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FB" w:rsidRDefault="002E24FB" w:rsidP="00495A40">
      <w:pPr>
        <w:spacing w:before="60" w:after="6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A – NGÂN HÀNG HỢP TÁC XÃ</w:t>
      </w:r>
    </w:p>
    <w:p w:rsidR="00E56E32" w:rsidRPr="00B00378" w:rsidRDefault="00FC4880" w:rsidP="00B00378">
      <w:pPr>
        <w:spacing w:before="60" w:after="60" w:line="269" w:lineRule="auto"/>
        <w:ind w:firstLine="720"/>
        <w:jc w:val="both"/>
        <w:rPr>
          <w:rFonts w:ascii="Times New Roman" w:hAnsi="Times New Roman" w:cs="Times New Roman"/>
          <w:b/>
          <w:sz w:val="28"/>
          <w:szCs w:val="28"/>
        </w:rPr>
      </w:pPr>
      <w:r w:rsidRPr="00B00378">
        <w:rPr>
          <w:rFonts w:ascii="Times New Roman" w:hAnsi="Times New Roman" w:cs="Times New Roman"/>
          <w:b/>
          <w:sz w:val="28"/>
          <w:szCs w:val="28"/>
        </w:rPr>
        <w:t>1</w:t>
      </w:r>
      <w:r w:rsidR="00E56E32" w:rsidRPr="00B00378">
        <w:rPr>
          <w:rFonts w:ascii="Times New Roman" w:hAnsi="Times New Roman" w:cs="Times New Roman"/>
          <w:b/>
          <w:sz w:val="28"/>
          <w:szCs w:val="28"/>
        </w:rPr>
        <w:t>. THỦ TỤC THÔNG BÁO ĐIỀU KIỆN KHAI TRƯƠNG HOẠT ĐỘNG CỦA NGÂN HÀNG HỢP TÁC XÃ</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Trình tự thực hiện:</w:t>
      </w:r>
    </w:p>
    <w:p w:rsidR="00E56E32" w:rsidRPr="00B00378" w:rsidRDefault="00E56E32" w:rsidP="00B00378">
      <w:pPr>
        <w:spacing w:before="60" w:after="60" w:line="269" w:lineRule="auto"/>
        <w:ind w:firstLine="720"/>
        <w:jc w:val="both"/>
        <w:rPr>
          <w:rFonts w:ascii="Times New Roman" w:hAnsi="Times New Roman" w:cs="Times New Roman"/>
          <w:spacing w:val="-4"/>
          <w:sz w:val="28"/>
          <w:szCs w:val="28"/>
        </w:rPr>
      </w:pPr>
      <w:r w:rsidRPr="00B00378">
        <w:rPr>
          <w:rFonts w:ascii="Times New Roman" w:hAnsi="Times New Roman" w:cs="Times New Roman"/>
          <w:spacing w:val="-4"/>
          <w:sz w:val="28"/>
          <w:szCs w:val="28"/>
        </w:rPr>
        <w:t>Ngân hàng Hợp tác xã gửi văn bản thông báo trực tiếp hoặc bằng đường bưu điện đến Ngân hàng Nhà nước chi nhánh tỉnh, thành phố nơi đặt trụ sở chính về các điều kiện khai trương hoạt động ít nhất 15 ngày trước ngày dự kiến khai trương hoạt động.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sz w:val="28"/>
          <w:szCs w:val="28"/>
        </w:rPr>
        <w:t>+ Qua đường bưu điện.</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Thành phần hồ sơ:</w:t>
      </w:r>
      <w:r w:rsidRPr="00B00378">
        <w:rPr>
          <w:rFonts w:ascii="Times New Roman" w:hAnsi="Times New Roman" w:cs="Times New Roman"/>
          <w:sz w:val="28"/>
          <w:szCs w:val="28"/>
        </w:rPr>
        <w:t>Văn bản thông báo đủ kiện khai trương hoạt động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Không.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Tổ chức.</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hAnsi="Times New Roman" w:cs="Times New Roman"/>
          <w:sz w:val="28"/>
          <w:szCs w:val="28"/>
        </w:rPr>
        <w:t xml:space="preserve">Ngân hàng Nhà nước chi nhánh tỉnh Lạng Sơn </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Không.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Không.</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E56E32"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sz w:val="28"/>
          <w:szCs w:val="28"/>
        </w:rPr>
        <w:t>+ Luật các tổ chức tín dụng số 47/2010/QH12 ngày 16 tháng 6 năm 2010. Ngày có hiệu lực  01/01/2011;</w:t>
      </w:r>
    </w:p>
    <w:p w:rsidR="00A56495" w:rsidRPr="00B00378" w:rsidRDefault="00E56E32" w:rsidP="00B00378">
      <w:pPr>
        <w:spacing w:before="60" w:after="60" w:line="269" w:lineRule="auto"/>
        <w:ind w:firstLine="720"/>
        <w:jc w:val="both"/>
        <w:rPr>
          <w:rFonts w:ascii="Times New Roman" w:hAnsi="Times New Roman" w:cs="Times New Roman"/>
          <w:sz w:val="28"/>
          <w:szCs w:val="28"/>
        </w:rPr>
      </w:pPr>
      <w:r w:rsidRPr="00B00378">
        <w:rPr>
          <w:rFonts w:ascii="Times New Roman" w:hAnsi="Times New Roman" w:cs="Times New Roman"/>
          <w:sz w:val="28"/>
          <w:szCs w:val="28"/>
        </w:rPr>
        <w:t>+ Thông tư số 31/2012/TT-NHNN ngày 26/11/2012 Quy định về ngân hàng hợp tác xã. Ngày có hiệu lực 01/01/2013.</w:t>
      </w:r>
    </w:p>
    <w:p w:rsidR="002E24FB" w:rsidRPr="00B00378" w:rsidRDefault="002E24FB" w:rsidP="00B00378">
      <w:pPr>
        <w:spacing w:before="60" w:after="60" w:line="269" w:lineRule="auto"/>
        <w:ind w:firstLine="720"/>
        <w:jc w:val="both"/>
        <w:rPr>
          <w:rFonts w:ascii="Times New Roman" w:hAnsi="Times New Roman" w:cs="Times New Roman"/>
          <w:b/>
          <w:sz w:val="28"/>
          <w:szCs w:val="28"/>
          <w:lang w:val="nl-NL"/>
        </w:rPr>
      </w:pPr>
      <w:r w:rsidRPr="00B00378">
        <w:rPr>
          <w:rFonts w:ascii="Times New Roman" w:hAnsi="Times New Roman" w:cs="Times New Roman"/>
          <w:b/>
          <w:sz w:val="28"/>
          <w:szCs w:val="28"/>
          <w:lang w:val="nl-NL"/>
        </w:rPr>
        <w:t xml:space="preserve">2. THỦ TỤC THÔNG BÁO NGÀY DỰ KIẾN BẮT ĐẦU HOẠT ĐỘNG TẠI ĐỊA ĐIỂM MỚI TRỤ SỞ CHÍNH CỦA TỔ CHỨC TÍN DỤNG LÀ QUỸ TÍN DỤNG NHÂN DÂN </w:t>
      </w:r>
    </w:p>
    <w:p w:rsidR="002E24FB" w:rsidRPr="00B00378" w:rsidRDefault="002E24FB" w:rsidP="00B00378">
      <w:pPr>
        <w:pStyle w:val="a0"/>
        <w:shd w:val="clear" w:color="auto" w:fill="auto"/>
        <w:tabs>
          <w:tab w:val="left" w:pos="1532"/>
        </w:tabs>
        <w:spacing w:before="60" w:after="60" w:line="269" w:lineRule="auto"/>
        <w:ind w:firstLine="0"/>
        <w:jc w:val="both"/>
        <w:rPr>
          <w:sz w:val="28"/>
          <w:szCs w:val="28"/>
        </w:rPr>
      </w:pPr>
      <w:r w:rsidRPr="00B00378">
        <w:rPr>
          <w:b/>
          <w:bCs/>
          <w:color w:val="000000"/>
          <w:sz w:val="28"/>
          <w:szCs w:val="28"/>
          <w:lang w:val="en-US" w:eastAsia="vi-VN" w:bidi="vi-VN"/>
        </w:rPr>
        <w:t xml:space="preserve">          - </w:t>
      </w:r>
      <w:r w:rsidRPr="00B00378">
        <w:rPr>
          <w:b/>
          <w:bCs/>
          <w:color w:val="000000"/>
          <w:sz w:val="28"/>
          <w:szCs w:val="28"/>
          <w:lang w:eastAsia="vi-VN" w:bidi="vi-VN"/>
        </w:rPr>
        <w:t>Trình tự thực hiện:</w:t>
      </w:r>
    </w:p>
    <w:p w:rsidR="002E24FB" w:rsidRPr="00B00378" w:rsidRDefault="002E24FB" w:rsidP="00B00378">
      <w:pPr>
        <w:pStyle w:val="a0"/>
        <w:shd w:val="clear" w:color="auto" w:fill="auto"/>
        <w:spacing w:before="60" w:after="60" w:line="269" w:lineRule="auto"/>
        <w:jc w:val="both"/>
        <w:rPr>
          <w:sz w:val="28"/>
          <w:szCs w:val="28"/>
        </w:rPr>
      </w:pPr>
      <w:r w:rsidRPr="00B00378">
        <w:rPr>
          <w:color w:val="000000"/>
          <w:sz w:val="28"/>
          <w:szCs w:val="28"/>
          <w:lang w:eastAsia="vi-VN" w:bidi="vi-VN"/>
        </w:rPr>
        <w:t>Bước 1: Trong thời hạn 15 ngày trước ngày hoạt động tại địa điểm mới, tổ chức tín dụng là hợp tác xã có văn bản báo cáo ngày dự kiến băt đâu hoạt động tại địa điểm mới gửi Ngân hàng Nhà nước chi nhánh tỉnh, thành phố nơi đặt trụ sở chính;</w:t>
      </w:r>
    </w:p>
    <w:p w:rsidR="002E24FB" w:rsidRPr="00B00378" w:rsidRDefault="002E24FB" w:rsidP="00B00378">
      <w:pPr>
        <w:pStyle w:val="a0"/>
        <w:shd w:val="clear" w:color="auto" w:fill="auto"/>
        <w:spacing w:before="60" w:after="60" w:line="269" w:lineRule="auto"/>
        <w:jc w:val="both"/>
        <w:rPr>
          <w:sz w:val="28"/>
          <w:szCs w:val="28"/>
        </w:rPr>
      </w:pPr>
      <w:r w:rsidRPr="00B00378">
        <w:rPr>
          <w:color w:val="000000"/>
          <w:sz w:val="28"/>
          <w:szCs w:val="28"/>
          <w:lang w:eastAsia="vi-VN" w:bidi="vi-VN"/>
        </w:rPr>
        <w:t>Bước 2: Ngân hàng Nhà nước chi nhánh nơi tô chức tín dụng là hợp tác</w:t>
      </w:r>
      <w:r w:rsidRPr="00B00378">
        <w:rPr>
          <w:color w:val="000000"/>
          <w:sz w:val="28"/>
          <w:szCs w:val="28"/>
          <w:lang w:eastAsia="vi-VN" w:bidi="vi-VN"/>
        </w:rPr>
        <w:br/>
        <w:t>xã đặt trụ sở chính kiêm tra việc đáp ứng các điều kiện của tru sở chính theo</w:t>
      </w:r>
      <w:r w:rsidRPr="00B00378">
        <w:rPr>
          <w:color w:val="000000"/>
          <w:sz w:val="28"/>
          <w:szCs w:val="28"/>
          <w:lang w:eastAsia="vi-VN" w:bidi="vi-VN"/>
        </w:rPr>
        <w:br/>
        <w:t>quy định tại Thông tư số 05/2018/TT-NHNN. Tổ chức tín dụng là hợp tác xã</w:t>
      </w:r>
      <w:r w:rsidRPr="00B00378">
        <w:rPr>
          <w:color w:val="000000"/>
          <w:sz w:val="28"/>
          <w:szCs w:val="28"/>
          <w:lang w:eastAsia="vi-VN" w:bidi="vi-VN"/>
        </w:rPr>
        <w:br/>
        <w:t>không được hoạt động tại địa điêm mới nếu trụ sở chính không đáp ứng đủ điều kiện theo quy định.</w:t>
      </w:r>
    </w:p>
    <w:p w:rsidR="002E24FB" w:rsidRPr="00B00378" w:rsidRDefault="002E24FB" w:rsidP="00B00378">
      <w:pPr>
        <w:pStyle w:val="a0"/>
        <w:shd w:val="clear" w:color="auto" w:fill="auto"/>
        <w:tabs>
          <w:tab w:val="left" w:pos="1372"/>
        </w:tabs>
        <w:spacing w:before="60" w:after="60" w:line="269" w:lineRule="auto"/>
        <w:jc w:val="both"/>
        <w:rPr>
          <w:sz w:val="28"/>
          <w:szCs w:val="28"/>
        </w:rPr>
      </w:pPr>
      <w:r w:rsidRPr="00B00378">
        <w:rPr>
          <w:b/>
          <w:bCs/>
          <w:color w:val="000000"/>
          <w:sz w:val="28"/>
          <w:szCs w:val="28"/>
          <w:lang w:val="en-US" w:eastAsia="vi-VN" w:bidi="vi-VN"/>
        </w:rPr>
        <w:lastRenderedPageBreak/>
        <w:t xml:space="preserve">- </w:t>
      </w:r>
      <w:r w:rsidRPr="00B00378">
        <w:rPr>
          <w:b/>
          <w:bCs/>
          <w:color w:val="000000"/>
          <w:sz w:val="28"/>
          <w:szCs w:val="28"/>
          <w:lang w:eastAsia="vi-VN" w:bidi="vi-VN"/>
        </w:rPr>
        <w:t xml:space="preserve">Cách thức thực hiện: </w:t>
      </w:r>
      <w:r w:rsidRPr="00B00378">
        <w:rPr>
          <w:color w:val="000000"/>
          <w:sz w:val="28"/>
          <w:szCs w:val="28"/>
          <w:lang w:eastAsia="vi-VN" w:bidi="vi-VN"/>
        </w:rPr>
        <w:t>Gửi văn bản trực tiếp hoặc qua đường bưu điện.</w:t>
      </w:r>
    </w:p>
    <w:p w:rsidR="002E24FB" w:rsidRPr="00B00378" w:rsidRDefault="002E24FB" w:rsidP="00B00378">
      <w:pPr>
        <w:pStyle w:val="a0"/>
        <w:shd w:val="clear" w:color="auto" w:fill="auto"/>
        <w:tabs>
          <w:tab w:val="left" w:pos="1372"/>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 xml:space="preserve">Số lượng hồ sơ: </w:t>
      </w:r>
      <w:r w:rsidRPr="00B00378">
        <w:rPr>
          <w:color w:val="000000"/>
          <w:sz w:val="28"/>
          <w:szCs w:val="28"/>
          <w:lang w:eastAsia="vi-VN" w:bidi="vi-VN"/>
        </w:rPr>
        <w:t>01 bộ.</w:t>
      </w:r>
    </w:p>
    <w:p w:rsidR="002E24FB" w:rsidRPr="00B00378" w:rsidRDefault="002E24FB" w:rsidP="00B00378">
      <w:pPr>
        <w:pStyle w:val="a0"/>
        <w:shd w:val="clear" w:color="auto" w:fill="auto"/>
        <w:tabs>
          <w:tab w:val="left" w:pos="1382"/>
        </w:tabs>
        <w:spacing w:before="60" w:after="60" w:line="269" w:lineRule="auto"/>
        <w:ind w:firstLine="0"/>
        <w:jc w:val="both"/>
        <w:rPr>
          <w:sz w:val="28"/>
          <w:szCs w:val="28"/>
        </w:rPr>
      </w:pPr>
      <w:r w:rsidRPr="00B00378">
        <w:rPr>
          <w:b/>
          <w:bCs/>
          <w:color w:val="000000"/>
          <w:sz w:val="28"/>
          <w:szCs w:val="28"/>
          <w:lang w:val="en-US" w:eastAsia="vi-VN" w:bidi="vi-VN"/>
        </w:rPr>
        <w:t xml:space="preserve">     - </w:t>
      </w:r>
      <w:r w:rsidRPr="00B00378">
        <w:rPr>
          <w:b/>
          <w:bCs/>
          <w:color w:val="000000"/>
          <w:sz w:val="28"/>
          <w:szCs w:val="28"/>
          <w:lang w:eastAsia="vi-VN" w:bidi="vi-VN"/>
        </w:rPr>
        <w:t xml:space="preserve">Thời hạn giải quyết: </w:t>
      </w:r>
      <w:r w:rsidRPr="00B00378">
        <w:rPr>
          <w:color w:val="000000"/>
          <w:sz w:val="28"/>
          <w:szCs w:val="28"/>
          <w:lang w:eastAsia="vi-VN" w:bidi="vi-VN"/>
        </w:rPr>
        <w:t>15 ngày kể từ ngày nhận đủ hồ sơ hợp lệ.</w:t>
      </w:r>
    </w:p>
    <w:p w:rsidR="002E24FB" w:rsidRPr="00B00378" w:rsidRDefault="002E24FB" w:rsidP="00B00378">
      <w:pPr>
        <w:pStyle w:val="a0"/>
        <w:shd w:val="clear" w:color="auto" w:fill="auto"/>
        <w:tabs>
          <w:tab w:val="left" w:pos="1393"/>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 xml:space="preserve">Đối tượng thực hiện thủ tục hành chính: </w:t>
      </w:r>
      <w:r w:rsidRPr="00B00378">
        <w:rPr>
          <w:color w:val="000000"/>
          <w:sz w:val="28"/>
          <w:szCs w:val="28"/>
          <w:lang w:eastAsia="vi-VN" w:bidi="vi-VN"/>
        </w:rPr>
        <w:t>Ngân hàng hợp tác xã, Quỹ tín dụng nhân dân.</w:t>
      </w:r>
    </w:p>
    <w:p w:rsidR="002E24FB" w:rsidRPr="00B00378" w:rsidRDefault="002E24FB" w:rsidP="00B00378">
      <w:pPr>
        <w:pStyle w:val="a0"/>
        <w:shd w:val="clear" w:color="auto" w:fill="auto"/>
        <w:tabs>
          <w:tab w:val="left" w:pos="1398"/>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 xml:space="preserve">Cơ quan thực hiện thủ tục hành chính: </w:t>
      </w:r>
      <w:r w:rsidRPr="00B00378">
        <w:rPr>
          <w:color w:val="000000"/>
          <w:sz w:val="28"/>
          <w:szCs w:val="28"/>
          <w:lang w:eastAsia="vi-VN" w:bidi="vi-VN"/>
        </w:rPr>
        <w:t>Ngân hàng Nhà nước chi nhánh tỉnh Lạng Sơn.</w:t>
      </w:r>
    </w:p>
    <w:p w:rsidR="002E24FB" w:rsidRPr="00B00378" w:rsidRDefault="002E24FB" w:rsidP="00B00378">
      <w:pPr>
        <w:pStyle w:val="a0"/>
        <w:shd w:val="clear" w:color="auto" w:fill="auto"/>
        <w:tabs>
          <w:tab w:val="left" w:pos="1398"/>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 xml:space="preserve">Kết quả thực hiện thủ tục hành chính: </w:t>
      </w:r>
      <w:r w:rsidRPr="00B00378">
        <w:rPr>
          <w:color w:val="000000"/>
          <w:sz w:val="28"/>
          <w:szCs w:val="28"/>
          <w:lang w:eastAsia="vi-VN" w:bidi="vi-VN"/>
        </w:rPr>
        <w:t>Khai trương hoạt động tại trụ sở mới.</w:t>
      </w:r>
    </w:p>
    <w:p w:rsidR="002E24FB" w:rsidRPr="00B00378" w:rsidRDefault="002E24FB" w:rsidP="00B00378">
      <w:pPr>
        <w:pStyle w:val="a0"/>
        <w:shd w:val="clear" w:color="auto" w:fill="auto"/>
        <w:tabs>
          <w:tab w:val="left" w:pos="1382"/>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 xml:space="preserve">Lệ phí: </w:t>
      </w:r>
      <w:r w:rsidRPr="00B00378">
        <w:rPr>
          <w:color w:val="000000"/>
          <w:sz w:val="28"/>
          <w:szCs w:val="28"/>
          <w:lang w:eastAsia="vi-VN" w:bidi="vi-VN"/>
        </w:rPr>
        <w:t>Không</w:t>
      </w:r>
    </w:p>
    <w:p w:rsidR="002E24FB" w:rsidRPr="00B00378" w:rsidRDefault="002E24FB" w:rsidP="00B00378">
      <w:pPr>
        <w:pStyle w:val="a0"/>
        <w:shd w:val="clear" w:color="auto" w:fill="auto"/>
        <w:tabs>
          <w:tab w:val="left" w:pos="1382"/>
        </w:tabs>
        <w:spacing w:before="60" w:after="60" w:line="269" w:lineRule="auto"/>
        <w:ind w:firstLine="0"/>
        <w:jc w:val="both"/>
        <w:rPr>
          <w:sz w:val="28"/>
          <w:szCs w:val="28"/>
        </w:rPr>
      </w:pPr>
      <w:r w:rsidRPr="00B00378">
        <w:rPr>
          <w:b/>
          <w:bCs/>
          <w:color w:val="000000"/>
          <w:sz w:val="28"/>
          <w:szCs w:val="28"/>
          <w:lang w:val="en-US" w:eastAsia="vi-VN" w:bidi="vi-VN"/>
        </w:rPr>
        <w:t xml:space="preserve">     - </w:t>
      </w:r>
      <w:r w:rsidRPr="00B00378">
        <w:rPr>
          <w:b/>
          <w:bCs/>
          <w:color w:val="000000"/>
          <w:sz w:val="28"/>
          <w:szCs w:val="28"/>
          <w:lang w:eastAsia="vi-VN" w:bidi="vi-VN"/>
        </w:rPr>
        <w:t xml:space="preserve">Tên mẫu đơn, mẫu tờ khai: </w:t>
      </w:r>
      <w:r w:rsidRPr="00B00378">
        <w:rPr>
          <w:color w:val="000000"/>
          <w:sz w:val="28"/>
          <w:szCs w:val="28"/>
          <w:lang w:eastAsia="vi-VN" w:bidi="vi-VN"/>
        </w:rPr>
        <w:t>Không</w:t>
      </w:r>
    </w:p>
    <w:p w:rsidR="002E24FB" w:rsidRPr="00B00378" w:rsidRDefault="002E24FB" w:rsidP="00B00378">
      <w:pPr>
        <w:pStyle w:val="a0"/>
        <w:shd w:val="clear" w:color="auto" w:fill="auto"/>
        <w:tabs>
          <w:tab w:val="left" w:pos="1537"/>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 xml:space="preserve">Yêu câu, điêu kiện: </w:t>
      </w:r>
      <w:r w:rsidRPr="00B00378">
        <w:rPr>
          <w:color w:val="000000"/>
          <w:sz w:val="28"/>
          <w:szCs w:val="28"/>
          <w:lang w:eastAsia="vi-VN" w:bidi="vi-VN"/>
        </w:rPr>
        <w:t>Trụ sở chính mới của tổ chức tín dụng là hợp tác xã đáp ứng đủ điều kiện về địa điểm dự kiến thay đổi theo quy định tại điểm a khoản 1 Điều 6 Thông tư số 05/2018/TT-NHNN ngày 12/3/2018:</w:t>
      </w:r>
    </w:p>
    <w:p w:rsidR="002E24FB" w:rsidRPr="00B00378" w:rsidRDefault="002E24FB" w:rsidP="00B00378">
      <w:pPr>
        <w:pStyle w:val="a0"/>
        <w:shd w:val="clear" w:color="auto" w:fill="auto"/>
        <w:tabs>
          <w:tab w:val="left" w:pos="1532"/>
        </w:tabs>
        <w:spacing w:before="60" w:after="60" w:line="269" w:lineRule="auto"/>
        <w:ind w:firstLine="0"/>
        <w:jc w:val="both"/>
        <w:rPr>
          <w:sz w:val="28"/>
          <w:szCs w:val="28"/>
        </w:rPr>
      </w:pPr>
      <w:r w:rsidRPr="00B00378">
        <w:rPr>
          <w:color w:val="000000"/>
          <w:sz w:val="28"/>
          <w:szCs w:val="28"/>
          <w:lang w:val="en-US" w:eastAsia="vi-VN" w:bidi="vi-VN"/>
        </w:rPr>
        <w:t xml:space="preserve">       - </w:t>
      </w:r>
      <w:r w:rsidRPr="00B00378">
        <w:rPr>
          <w:color w:val="000000"/>
          <w:sz w:val="28"/>
          <w:szCs w:val="28"/>
          <w:lang w:eastAsia="vi-VN" w:bidi="vi-VN"/>
        </w:rPr>
        <w:t>Là nơi làm việc của Hội đông quản trị, Tổng giám đốc (Giám đốc);</w:t>
      </w:r>
    </w:p>
    <w:p w:rsidR="002E24FB" w:rsidRPr="00B00378" w:rsidRDefault="002E24FB" w:rsidP="00B00378">
      <w:pPr>
        <w:pStyle w:val="a0"/>
        <w:shd w:val="clear" w:color="auto" w:fill="auto"/>
        <w:tabs>
          <w:tab w:val="left" w:pos="1522"/>
        </w:tabs>
        <w:spacing w:before="60" w:after="60" w:line="269" w:lineRule="auto"/>
        <w:jc w:val="both"/>
        <w:rPr>
          <w:sz w:val="28"/>
          <w:szCs w:val="28"/>
        </w:rPr>
      </w:pPr>
      <w:r w:rsidRPr="00B00378">
        <w:rPr>
          <w:color w:val="000000"/>
          <w:sz w:val="28"/>
          <w:szCs w:val="28"/>
          <w:lang w:val="en-US" w:eastAsia="vi-VN" w:bidi="vi-VN"/>
        </w:rPr>
        <w:t xml:space="preserve"> - </w:t>
      </w:r>
      <w:r w:rsidRPr="00B00378">
        <w:rPr>
          <w:color w:val="000000"/>
          <w:sz w:val="28"/>
          <w:szCs w:val="28"/>
          <w:lang w:eastAsia="vi-VN" w:bidi="vi-VN"/>
        </w:rPr>
        <w:t>Nằm trên địa bàn hoạt động được quy định trong Giấy phép của tổ chửc tín dụng là họp tác xã;</w:t>
      </w:r>
    </w:p>
    <w:p w:rsidR="002E24FB" w:rsidRPr="00B00378" w:rsidRDefault="002E24FB" w:rsidP="00B00378">
      <w:pPr>
        <w:pStyle w:val="a0"/>
        <w:shd w:val="clear" w:color="auto" w:fill="auto"/>
        <w:tabs>
          <w:tab w:val="left" w:pos="1522"/>
        </w:tabs>
        <w:spacing w:before="60" w:after="60" w:line="269" w:lineRule="auto"/>
        <w:jc w:val="both"/>
        <w:rPr>
          <w:sz w:val="28"/>
          <w:szCs w:val="28"/>
        </w:rPr>
      </w:pPr>
      <w:r w:rsidRPr="00B00378">
        <w:rPr>
          <w:color w:val="000000"/>
          <w:sz w:val="28"/>
          <w:szCs w:val="28"/>
          <w:lang w:val="en-US" w:eastAsia="vi-VN" w:bidi="vi-VN"/>
        </w:rPr>
        <w:t xml:space="preserve">-  </w:t>
      </w:r>
      <w:r w:rsidRPr="00B00378">
        <w:rPr>
          <w:color w:val="000000"/>
          <w:sz w:val="28"/>
          <w:szCs w:val="28"/>
          <w:lang w:eastAsia="vi-VN" w:bidi="vi-VN"/>
        </w:rPr>
        <w:t>Đáp ứng các yêu cầu về đảm bảo an toàn tài sản và phù hợp với yêu cầu hoạt động cùa quỹ tín dụng nhân dân theo quy định của Ngân hàng Nhà nước;</w:t>
      </w:r>
    </w:p>
    <w:p w:rsidR="002E24FB" w:rsidRPr="00B00378" w:rsidRDefault="002E24FB" w:rsidP="00B00378">
      <w:pPr>
        <w:pStyle w:val="a0"/>
        <w:shd w:val="clear" w:color="auto" w:fill="auto"/>
        <w:tabs>
          <w:tab w:val="left" w:pos="1382"/>
        </w:tabs>
        <w:spacing w:before="60" w:after="60" w:line="269" w:lineRule="auto"/>
        <w:jc w:val="both"/>
        <w:rPr>
          <w:sz w:val="28"/>
          <w:szCs w:val="28"/>
        </w:rPr>
      </w:pPr>
      <w:r w:rsidRPr="00B00378">
        <w:rPr>
          <w:b/>
          <w:bCs/>
          <w:color w:val="000000"/>
          <w:sz w:val="28"/>
          <w:szCs w:val="28"/>
          <w:lang w:val="en-US" w:eastAsia="vi-VN" w:bidi="vi-VN"/>
        </w:rPr>
        <w:t xml:space="preserve">- </w:t>
      </w:r>
      <w:r w:rsidRPr="00B00378">
        <w:rPr>
          <w:b/>
          <w:bCs/>
          <w:color w:val="000000"/>
          <w:sz w:val="28"/>
          <w:szCs w:val="28"/>
          <w:lang w:eastAsia="vi-VN" w:bidi="vi-VN"/>
        </w:rPr>
        <w:t>Căn cứ pháp lý của thủ tục hành chính:</w:t>
      </w:r>
    </w:p>
    <w:p w:rsidR="002E24FB" w:rsidRPr="00B00378" w:rsidRDefault="002E24FB" w:rsidP="00B00378">
      <w:pPr>
        <w:pStyle w:val="a0"/>
        <w:shd w:val="clear" w:color="auto" w:fill="auto"/>
        <w:spacing w:before="60" w:after="60" w:line="269" w:lineRule="auto"/>
        <w:jc w:val="both"/>
        <w:rPr>
          <w:color w:val="000000"/>
          <w:sz w:val="28"/>
          <w:szCs w:val="28"/>
          <w:lang w:val="en-US" w:eastAsia="vi-VN" w:bidi="vi-VN"/>
        </w:rPr>
      </w:pPr>
      <w:r w:rsidRPr="00B00378">
        <w:rPr>
          <w:color w:val="000000"/>
          <w:sz w:val="28"/>
          <w:szCs w:val="28"/>
          <w:lang w:eastAsia="vi-VN" w:bidi="vi-VN"/>
        </w:rPr>
        <w:t>+ Thông tư số 05/2018/TT-NHNN ngày 12/3/2018 quy định về hồ sơ, trình tự, thủ tục chấp thuận những thay đổi, danh sách dự kiến bầu, bổ nhiệm nhân sự của tổ chức tín dụng là hợp tác xã.</w:t>
      </w:r>
    </w:p>
    <w:p w:rsidR="002E24FB" w:rsidRPr="00B00378" w:rsidRDefault="002E24FB"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3. THỦ TỤC TỰ NGUYỆN CHẤM DỨT HOẠT ĐỘNG GIẢI THỂ PHÒNG GIAO DỊCH CỦA NGÂN HÀNG HỢP TÁC XÃ</w:t>
      </w:r>
    </w:p>
    <w:p w:rsidR="002E24FB" w:rsidRPr="00B00378" w:rsidRDefault="002E24F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2E24FB" w:rsidRPr="00B00378" w:rsidRDefault="002E24F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1: Ngân hàng hợp tác xã lập 01 bộ hồ sơ theo quy định gửi Cục Thanh tra, giám sát ngân hàng hoặc Ngân hàng Nhà nước chi nhánh (nơi không có Cục Thanh tra, giám sát ngân hàng) nơi đặt trụ sở phòng giao dịch đề nghị chấm dứt hoạt động, giải thể phòng giao dịch.</w:t>
      </w:r>
    </w:p>
    <w:p w:rsidR="002E24FB" w:rsidRPr="00B00378" w:rsidRDefault="002E24FB" w:rsidP="00B00378">
      <w:pPr>
        <w:spacing w:before="60" w:after="60" w:line="269" w:lineRule="auto"/>
        <w:ind w:firstLine="403"/>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Bước 2: Trong thời hạn 14 ngày làm việc kể từ ngày nhận được đầy đủ hồ sơ theo quy định, Cục Thanh tra, giám sát ngân hàng hoặc Ngân hàng Nhà nước chi nhánh (nơi không có Cục Thanh tra, giám sát ngân hàng) nơi đặt trụ sở phòng giao dịch có văn bản chấp thuận hoặc không chấp thuận đề nghị của ngân hàng hợp tác xã; trường hợp không chấp thuận, văn bản phải nêu rõ lý do.</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lastRenderedPageBreak/>
        <w:t xml:space="preserve">- Thành phần hồ sơ: </w:t>
      </w:r>
    </w:p>
    <w:p w:rsidR="002E24FB" w:rsidRPr="00B00378" w:rsidRDefault="002E24F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Văn bản của ngân hàng hợp tác xã đề nghị chấm dứt hoạt động, giải thể phòng giao dịch, trong đó nêu rõ: lý do chấm dứt hoạt động, giải thể; tên, địa chỉ của phòng giao dịch chấm dứt hoạt động, giải thể và cam kết giải quyết các tài sản, quyền, nghĩa vụ và các lợi ích liên quan của phòng giao dịch chấm dứt hoạt động, giải thể.</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eastAsia="Times New Roman" w:hAnsi="Times New Roman" w:cs="Times New Roman"/>
          <w:sz w:val="28"/>
          <w:szCs w:val="28"/>
        </w:rPr>
        <w:t>+ Nghị quyết của Đại hội thành viên hoặc Nghị quyết của Hội đồng quản trị ngân hàng hợp tác xã theo quy định tại Điều lệ về việc chấm dứt hoạt động, giải thể phòng giao dịch</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14 ngày làm việc kể từ ngày nhận đủ hồ sơ.</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Ngân hàng Nhà nước Việt Nam.</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Văn bản chấp thuận hoặc không chấp thuận chấm dứt hoạt động, giải thể phòng giao dịch của ngân hàng hợp tác xã.</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Không.</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00664502"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w:t>
      </w:r>
      <w:r w:rsidR="00664502" w:rsidRPr="00B00378">
        <w:rPr>
          <w:rFonts w:ascii="Times New Roman" w:hAnsi="Times New Roman" w:cs="Times New Roman"/>
          <w:sz w:val="28"/>
          <w:szCs w:val="28"/>
        </w:rPr>
        <w:t>17</w:t>
      </w:r>
      <w:r w:rsidRPr="00B00378">
        <w:rPr>
          <w:rFonts w:ascii="Times New Roman" w:hAnsi="Times New Roman" w:cs="Times New Roman"/>
          <w:sz w:val="28"/>
          <w:szCs w:val="28"/>
        </w:rPr>
        <w:t>/201</w:t>
      </w:r>
      <w:r w:rsidR="00664502" w:rsidRPr="00B00378">
        <w:rPr>
          <w:rFonts w:ascii="Times New Roman" w:hAnsi="Times New Roman" w:cs="Times New Roman"/>
          <w:sz w:val="28"/>
          <w:szCs w:val="28"/>
        </w:rPr>
        <w:t>7</w:t>
      </w:r>
      <w:r w:rsidRPr="00B00378">
        <w:rPr>
          <w:rFonts w:ascii="Times New Roman" w:hAnsi="Times New Roman" w:cs="Times New Roman"/>
          <w:sz w:val="28"/>
          <w:szCs w:val="28"/>
        </w:rPr>
        <w:t>/QH1</w:t>
      </w:r>
      <w:r w:rsidR="00664502" w:rsidRPr="00B00378">
        <w:rPr>
          <w:rFonts w:ascii="Times New Roman" w:hAnsi="Times New Roman" w:cs="Times New Roman"/>
          <w:sz w:val="28"/>
          <w:szCs w:val="28"/>
        </w:rPr>
        <w:t>4</w:t>
      </w:r>
      <w:r w:rsidRPr="00B00378">
        <w:rPr>
          <w:rFonts w:ascii="Times New Roman" w:hAnsi="Times New Roman" w:cs="Times New Roman"/>
          <w:sz w:val="28"/>
          <w:szCs w:val="28"/>
        </w:rPr>
        <w:t xml:space="preserve"> ngày </w:t>
      </w:r>
      <w:r w:rsidR="00664502" w:rsidRPr="00B00378">
        <w:rPr>
          <w:rFonts w:ascii="Times New Roman" w:hAnsi="Times New Roman" w:cs="Times New Roman"/>
          <w:sz w:val="28"/>
          <w:szCs w:val="28"/>
        </w:rPr>
        <w:t>20</w:t>
      </w:r>
      <w:r w:rsidRPr="00B00378">
        <w:rPr>
          <w:rFonts w:ascii="Times New Roman" w:hAnsi="Times New Roman" w:cs="Times New Roman"/>
          <w:sz w:val="28"/>
          <w:szCs w:val="28"/>
        </w:rPr>
        <w:t xml:space="preserve"> tháng </w:t>
      </w:r>
      <w:r w:rsidR="00664502" w:rsidRPr="00B00378">
        <w:rPr>
          <w:rFonts w:ascii="Times New Roman" w:hAnsi="Times New Roman" w:cs="Times New Roman"/>
          <w:sz w:val="28"/>
          <w:szCs w:val="28"/>
        </w:rPr>
        <w:t>11</w:t>
      </w:r>
      <w:r w:rsidRPr="00B00378">
        <w:rPr>
          <w:rFonts w:ascii="Times New Roman" w:hAnsi="Times New Roman" w:cs="Times New Roman"/>
          <w:sz w:val="28"/>
          <w:szCs w:val="28"/>
        </w:rPr>
        <w:t xml:space="preserve"> năm 201</w:t>
      </w:r>
      <w:r w:rsidR="00664502" w:rsidRPr="00B00378">
        <w:rPr>
          <w:rFonts w:ascii="Times New Roman" w:hAnsi="Times New Roman" w:cs="Times New Roman"/>
          <w:sz w:val="28"/>
          <w:szCs w:val="28"/>
        </w:rPr>
        <w:t>7</w:t>
      </w:r>
      <w:r w:rsidRPr="00B00378">
        <w:rPr>
          <w:rFonts w:ascii="Times New Roman" w:hAnsi="Times New Roman" w:cs="Times New Roman"/>
          <w:sz w:val="28"/>
          <w:szCs w:val="28"/>
        </w:rPr>
        <w:t>. Ngày có hiệu lự</w:t>
      </w:r>
      <w:r w:rsidR="00664502" w:rsidRPr="00B00378">
        <w:rPr>
          <w:rFonts w:ascii="Times New Roman" w:hAnsi="Times New Roman" w:cs="Times New Roman"/>
          <w:sz w:val="28"/>
          <w:szCs w:val="28"/>
        </w:rPr>
        <w:t>c 15</w:t>
      </w:r>
      <w:r w:rsidRPr="00B00378">
        <w:rPr>
          <w:rFonts w:ascii="Times New Roman" w:hAnsi="Times New Roman" w:cs="Times New Roman"/>
          <w:sz w:val="28"/>
          <w:szCs w:val="28"/>
        </w:rPr>
        <w:t>/01/201</w:t>
      </w:r>
      <w:r w:rsidR="00664502" w:rsidRPr="00B00378">
        <w:rPr>
          <w:rFonts w:ascii="Times New Roman" w:hAnsi="Times New Roman" w:cs="Times New Roman"/>
          <w:sz w:val="28"/>
          <w:szCs w:val="28"/>
        </w:rPr>
        <w:t>8</w:t>
      </w:r>
      <w:r w:rsidRPr="00B00378">
        <w:rPr>
          <w:rFonts w:ascii="Times New Roman" w:hAnsi="Times New Roman" w:cs="Times New Roman"/>
          <w:sz w:val="28"/>
          <w:szCs w:val="28"/>
        </w:rPr>
        <w:t>;</w:t>
      </w:r>
    </w:p>
    <w:p w:rsidR="002E24FB" w:rsidRPr="00B00378" w:rsidRDefault="002E24F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00664502"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w:t>
      </w:r>
      <w:r w:rsidR="00664502" w:rsidRPr="00B00378">
        <w:rPr>
          <w:rFonts w:ascii="Times New Roman" w:hAnsi="Times New Roman" w:cs="Times New Roman"/>
          <w:sz w:val="28"/>
          <w:szCs w:val="28"/>
        </w:rPr>
        <w:t>30</w:t>
      </w:r>
      <w:r w:rsidRPr="00B00378">
        <w:rPr>
          <w:rFonts w:ascii="Times New Roman" w:hAnsi="Times New Roman" w:cs="Times New Roman"/>
          <w:sz w:val="28"/>
          <w:szCs w:val="28"/>
        </w:rPr>
        <w:t>/</w:t>
      </w:r>
      <w:r w:rsidR="00664502" w:rsidRPr="00B00378">
        <w:rPr>
          <w:rFonts w:ascii="Times New Roman" w:hAnsi="Times New Roman" w:cs="Times New Roman"/>
          <w:sz w:val="28"/>
          <w:szCs w:val="28"/>
        </w:rPr>
        <w:t>03</w:t>
      </w:r>
      <w:r w:rsidRPr="00B00378">
        <w:rPr>
          <w:rFonts w:ascii="Times New Roman" w:hAnsi="Times New Roman" w:cs="Times New Roman"/>
          <w:sz w:val="28"/>
          <w:szCs w:val="28"/>
        </w:rPr>
        <w:t>/</w:t>
      </w:r>
      <w:r w:rsidR="00664502" w:rsidRPr="00B00378">
        <w:rPr>
          <w:rFonts w:ascii="Times New Roman" w:hAnsi="Times New Roman" w:cs="Times New Roman"/>
          <w:sz w:val="28"/>
          <w:szCs w:val="28"/>
        </w:rPr>
        <w:t>2018</w:t>
      </w:r>
      <w:r w:rsidRPr="00B00378">
        <w:rPr>
          <w:rFonts w:ascii="Times New Roman" w:hAnsi="Times New Roman" w:cs="Times New Roman"/>
          <w:sz w:val="28"/>
          <w:szCs w:val="28"/>
        </w:rPr>
        <w:t xml:space="preserve"> </w:t>
      </w:r>
      <w:r w:rsidR="00664502"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xml:space="preserve">. Ngày có hiệu lực </w:t>
      </w:r>
      <w:r w:rsidR="00664502" w:rsidRPr="00B00378">
        <w:rPr>
          <w:rFonts w:ascii="Times New Roman" w:hAnsi="Times New Roman" w:cs="Times New Roman"/>
          <w:sz w:val="28"/>
          <w:szCs w:val="28"/>
        </w:rPr>
        <w:t>15</w:t>
      </w:r>
      <w:r w:rsidRPr="00B00378">
        <w:rPr>
          <w:rFonts w:ascii="Times New Roman" w:hAnsi="Times New Roman" w:cs="Times New Roman"/>
          <w:sz w:val="28"/>
          <w:szCs w:val="28"/>
        </w:rPr>
        <w:t>/</w:t>
      </w:r>
      <w:r w:rsidR="00664502" w:rsidRPr="00B00378">
        <w:rPr>
          <w:rFonts w:ascii="Times New Roman" w:hAnsi="Times New Roman" w:cs="Times New Roman"/>
          <w:sz w:val="28"/>
          <w:szCs w:val="28"/>
        </w:rPr>
        <w:t>06</w:t>
      </w:r>
      <w:r w:rsidRPr="00B00378">
        <w:rPr>
          <w:rFonts w:ascii="Times New Roman" w:hAnsi="Times New Roman" w:cs="Times New Roman"/>
          <w:sz w:val="28"/>
          <w:szCs w:val="28"/>
        </w:rPr>
        <w:t>/201</w:t>
      </w:r>
      <w:r w:rsidR="00664502" w:rsidRPr="00B00378">
        <w:rPr>
          <w:rFonts w:ascii="Times New Roman" w:hAnsi="Times New Roman" w:cs="Times New Roman"/>
          <w:sz w:val="28"/>
          <w:szCs w:val="28"/>
        </w:rPr>
        <w:t>8</w:t>
      </w:r>
      <w:r w:rsidRPr="00B00378">
        <w:rPr>
          <w:rFonts w:ascii="Times New Roman" w:hAnsi="Times New Roman" w:cs="Times New Roman"/>
          <w:sz w:val="28"/>
          <w:szCs w:val="28"/>
        </w:rPr>
        <w:t>.</w:t>
      </w:r>
    </w:p>
    <w:p w:rsidR="00CE0D8E" w:rsidRPr="00B00378" w:rsidRDefault="00CE0D8E"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4. THỦ TỤC THAY ĐỔI CHI NHÁNH QUẢN LÝ PHÒNG GIAO DỊCH CỦA NGÂN HÀNG HỢP TÁC XÃ</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1: Ngân hàng hợp tác xã quyết định việc thay đổi chi nhánh quản lý phòng giao dịch và có văn bản thông báo gửi Cục Thanh tra, giám sát ngân hàng hoặc Ngân hàng Nhà nước chi nhánh (nơi không có Cục Thanh tra, giám sát ngân hàng) nơi đặt trụ sở chi nhánh đang quản lý phòng giao dịch và chi nhánh nhận quản lý phòng giao dịch trong thời hạn 05 ngày làm việc kể từ ngày có quyết định thay đổi.</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 xml:space="preserve">Bước 2: Trong thời hạn 05 ngày làm việc kể từ ngày nhận được thông báo của ngân hàng hợp tác xã về việc thay đổi chi nhánh quản lý phòng giao dịch, Cục Thanh tra, giám sát ngân hàng hoặc Ngân hàng Nhà nước chi nhánh (nơi không có Cục Thanh tra, giám sát ngân hàng) nơi đặt trụ sở chi nhánh nhận quản lý phòng giao dịch kiểm tra, yêu cầu ngân hàng hợp tác xã không thay đổi chi nhánh quản lý phòng giao dịch khi chi nhánh nhận quản lý phòng giao dịch không đáp ứng điều kiện theo quy định:  a) Có thời gian hoạt động tối thiểu 12 tháng tính từ ngày khai trương hoạt động </w:t>
      </w:r>
      <w:r w:rsidRPr="00B00378">
        <w:rPr>
          <w:rFonts w:ascii="Times New Roman" w:eastAsia="Times New Roman" w:hAnsi="Times New Roman" w:cs="Times New Roman"/>
          <w:sz w:val="28"/>
          <w:szCs w:val="28"/>
        </w:rPr>
        <w:lastRenderedPageBreak/>
        <w:t>đến thời điểm đề nghị;  b) Có tỷ lệ nợ xấu so với tổng dư nợ tại thời điểm 31 tháng 12 năm trước năm đề nghị và tại thời điểm đề nghị không vượt quá 3% hoặc một tỷ lệ khác theo quyết định của Thống đốc Ngân hàng Nhà nước trong từng thời kỳ;  c) Không bị xử phạt vi phạm hành chính trong lĩnh vực tiền tệ và ngân hàng bằng hình thức phạt tiền trong thời hạn 12 tháng trước thời điểm đề nghị;  d) Phòng giao dịch được đề nghị thành lập phải nằm trên địa bàn hoạt động của chi nhánh;  đ) Đảm bảo số lượng phòng giao dịch theo quy định: Một chi nhánh không quản lý quá 03 phòng giao dịch.</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xml:space="preserve">- Thành phần hồ sơ: </w:t>
      </w:r>
      <w:r w:rsidRPr="00B00378">
        <w:rPr>
          <w:rFonts w:ascii="Times New Roman" w:eastAsia="Times New Roman" w:hAnsi="Times New Roman" w:cs="Times New Roman"/>
          <w:sz w:val="28"/>
          <w:szCs w:val="28"/>
        </w:rPr>
        <w:t>Văn bản thông báo</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05 ngày làm việc kể từ ngày nhận được thông báo của ngân hàng hợp tác xã.</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Ngân hàng Nhà nước Việt Nam.</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 xml:space="preserve">Không quy định phải trả kết quả giải quyết. </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CE0D8E" w:rsidRPr="00B00378" w:rsidRDefault="00CE0D8E"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5. THỦ TỤC THAY ĐỔI ĐỊA ĐIỂM ĐẶT TRỤ SỞ PHÒNG GIAO DỊCH CỦA NGÂN HÀNG HỢP TÁC XÃ</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1: Ngân hàng hợp tác xã lập 01 bộ hồ sơ theo quy định gửi Cục Thanh tra, giám sát ngân hàng hoặc Ngân hàng Nhà nước chi nhánh (nơi không có Cục Thanh tra, giám sát ngân hàng) nơi đặt trụ sở phòng giao dịch đề nghị chấp thuận thay đổi địa điểm đặt trụ sở phòng giao dịch.</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 xml:space="preserve">Bước 2: Trong thời hạn 10 ngày làm việc kể từ ngày nhận được đầy đủ hồ sơ theo quy định, Cục Thanh tra, giám sát ngân hàng hoặc Ngân hàng Nhà nước chi nhánh (nơi không có Cục Thanh tra, giám sát ngân hàng) nơi đặt trụ sở phòng giao dịch tiến </w:t>
      </w:r>
      <w:r w:rsidRPr="00B00378">
        <w:rPr>
          <w:rFonts w:ascii="Times New Roman" w:eastAsia="Times New Roman" w:hAnsi="Times New Roman" w:cs="Times New Roman"/>
          <w:sz w:val="28"/>
          <w:szCs w:val="28"/>
        </w:rPr>
        <w:lastRenderedPageBreak/>
        <w:t>hành kiểm tra địa điểm dự kiến đặt trụ sở phòng giao dịch và có văn bản gửi ngân hàng hợp tác xã chấp thuận hoặc không chấp thuận việc thay đổi địa điểm đặt trụ sở phòng giao dịch; trường hợp không chấp thuận, văn bản phải nêu rõ lý do.  Cục Thanh tra, giám sát ngân hàng đề nghị Ngân hàng Nhà nước chi nhánh (nơi có Cục Thanh tra, giám sát ngân hàng) cử cán bộ tham gia đoàn kiểm tra việc đáp ứng điều kiện về kho tiền bảo đảm an toàn theo tiêu chuẩn quy định của Ngân hàng Nhà nước đối với địa điểm dự kiến đặt trụ sở phòng giao dịch trong trường hợp trụ sở phòng giao dịch của ngân hàng hợp tác xã có kho tiền.</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CE0D8E" w:rsidRPr="00B00378" w:rsidRDefault="00CE0D8E"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xml:space="preserve">+ </w:t>
      </w:r>
      <w:r w:rsidRPr="00B00378">
        <w:rPr>
          <w:rFonts w:ascii="Times New Roman" w:eastAsia="Times New Roman" w:hAnsi="Times New Roman" w:cs="Times New Roman"/>
          <w:sz w:val="28"/>
          <w:szCs w:val="28"/>
        </w:rPr>
        <w:t>Văn bản của ngân hàng hợp tác xã đề nghị chấp thuận thay đổi địa điểm đặt trụ sở phòng giao dịch, trong đó báo cáo rõ việc đáp ứng điều kiện quy định tại điểm a khoản 1 Điều 20, Thông tư số 09/2018-TT-NHNN và nêu cụ thể địa điểm đặt trụ sở phòng giao dịch.</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Nghị quyết của Hội đồng quản trị hoặc văn bản của cấp có thẩm quyền của ngân hàng hợp tác xã theo quy định tại Điều lệ về việc thay đổi địa điểm đặt trụ sở phòng giao dịch.</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Các tài liệu chứng minh việc đáp ứng điều kiện theo quy định tại điểm a khoản 1 Điều 20, Thông tư số 09/2018-TT-NHNN: a) Ngân hàng hợp tác xã chỉ được thay đổi địa điểm đặt trụ sở phòng giao dịch trong phạm vi hoạt động của phòng giao dịch đã được Ngân hàng Nhà nước chấp thuận; b) Có quyền sở hữu hoặc sử dụng hợp pháp trụ sở phòng giao dịch; trụ sở phải đảm bảo lưu trữ chứng từ, thuận tiện và an toàn cho giao dịch, tài sản, có đầy đủ hệ thống đảm bảo an ninh, bảo vệ, hệ thống cấp điện, liên lạc duy trì liên tục, đáp ứng yêu cầu phòng, chống cháy nổ; c) Phòng giao dịch tối thiểu phải có két quỹ đảm bảo an toàn; d) Có hệ thống công nghệ thông tin kết nối trực tuyến với chi nhánh quản lý; đảm bảo hệ thống công nghệ thông tin, cơ sở dữ liệu hoạt động liên tục, an toàn, bảo mật cho các hoạt động nghiệp vụ.</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10 ngày làm việc kể từ ngày nhận đủ hồ sơ.</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Ngân hàng Nhà nước Việt Nam.</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Văn bản chấp thuận hoặc không chấp thuận việc thay đổi địa điểm trụ sở phòng giao dịch của ngân hàng hợp tác xã.</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lastRenderedPageBreak/>
        <w:t xml:space="preserve">+ Ngân hàng hợp tác xã chỉ được thay đổi địa điểm đặt trụ sở phòng giao dịch trong phạm vi địa bàn hoạt động của phòng giao dịch đã được Ngân hàng Nhà nước chấp thuận.  </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Có quyền sở hữu hoặc sử dụng hợp pháp trụ sở phòng giao dịch; trụ sở phải đảm bảo lưu trữ chứng từ, thuận tiện và an toàn cho giao dịch, tài sản, có đầy đủ hệ thống đảm bảo an ninh, bảo vệ, hệ thống cấp điện, liên lạc duy trì liên tục, đáp ứng yêu cầu phòng, chống cháy nổ.</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xml:space="preserve">+ Phòng giao dịch tối thiểu phải có két quỹ đảm bảo an toàn.  </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eastAsia="Times New Roman" w:hAnsi="Times New Roman" w:cs="Times New Roman"/>
          <w:sz w:val="28"/>
          <w:szCs w:val="28"/>
        </w:rPr>
        <w:t>+ Có hệ thống công nghệ thông tin kết nối trực tuyến với chi nhánh quản lý; đảm bảo hệ thống công nghệ thông tin, cơ sở dữ liệu hoạt động liên tục, an toàn, bảo mật cho các hoạt động nghiệp vụ.</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CE0D8E" w:rsidRPr="00B00378" w:rsidRDefault="00CE0D8E"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 xml:space="preserve">6. THỦ TỤC THAY ĐỔI ĐỊA CHỈ ĐẶT TRỤ SỞ </w:t>
      </w:r>
      <w:r w:rsidR="00DA573B" w:rsidRPr="00B00378">
        <w:rPr>
          <w:b/>
          <w:color w:val="000000"/>
          <w:sz w:val="28"/>
          <w:szCs w:val="28"/>
          <w:lang w:val="en-US" w:eastAsia="vi-VN" w:bidi="vi-VN"/>
        </w:rPr>
        <w:t>CHI NHÁNH, PHÒNG GIAO DỊCH CỦA NGÂN HÀNG HỢP TÁC XÃ DO THAY ĐỔI ĐỊA GIỚI HÀNH CHÍNH (KHÔNG THAY ĐỔI ĐỊA ĐIỂM ĐẶT TRỤ SỞ) CỦA NGÂN HÀNG HỢP TÁC XÃ</w:t>
      </w:r>
    </w:p>
    <w:p w:rsidR="00CE0D8E" w:rsidRPr="00B00378" w:rsidRDefault="00CE0D8E"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DA573B" w:rsidRPr="00B00378" w:rsidRDefault="00DA573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1: Ngân hàng hợp tác xã có văn bản đề nghị Cục Thanh tra, giám sát ngân hàng hoặc Ngân hàng Nhà nước chi nhánh (nơi không có Cục Thanh tra, giám sát ngân hàng) xác nhận thay đổi địa chỉ chi nhánh, phòng giao dịch gửi kèm các tài liệu chứng minh hoặc xác nhận của cơ quan quản lý hành chính nhà nước có thẩm quyền về việc thay đổi địa chỉ.</w:t>
      </w:r>
    </w:p>
    <w:p w:rsidR="00DA573B" w:rsidRPr="00B00378" w:rsidRDefault="00DA573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2: Trong thời hạn 05 ngày làm việc kể từ ngày nhận được văn bản đề nghị, Cục Thanh tra, giám sát ngân hàng hoặc Ngân hàng Nhà nước chi nhánh (nơi không có Cục Thanh tra, giám sát ngân hàng) nơi đặt trụ sở chi nhánh có văn bản gửi ngân hàng hợp tác xã xác nhận việc thay đổi địa chỉ trụ sở chi nhánh, phòng giao dịch.</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CE0D8E" w:rsidRPr="00B00378" w:rsidRDefault="00CE0D8E"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xml:space="preserve">+ </w:t>
      </w:r>
      <w:r w:rsidR="00DA573B" w:rsidRPr="00B00378">
        <w:rPr>
          <w:rFonts w:ascii="Times New Roman" w:eastAsia="Times New Roman" w:hAnsi="Times New Roman" w:cs="Times New Roman"/>
          <w:sz w:val="28"/>
          <w:szCs w:val="28"/>
        </w:rPr>
        <w:t>Văn bản của ngân hàng hợp tác xã đề nghị xác nhận thay đổi địa chỉ chi nhánh, phòng giao dịch;</w:t>
      </w:r>
    </w:p>
    <w:p w:rsidR="00CE0D8E" w:rsidRPr="00B00378" w:rsidRDefault="00CE0D8E"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xml:space="preserve">+ </w:t>
      </w:r>
      <w:r w:rsidR="00DA573B" w:rsidRPr="00B00378">
        <w:rPr>
          <w:rFonts w:ascii="Times New Roman" w:eastAsia="Times New Roman" w:hAnsi="Times New Roman" w:cs="Times New Roman"/>
          <w:sz w:val="28"/>
          <w:szCs w:val="28"/>
        </w:rPr>
        <w:t>Tài liệu chứng minh hoặc xác nhận của cơ quan quản lý hành chính nhà nước có thẩm quyền về việc thay đổi địa chỉ</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lastRenderedPageBreak/>
        <w:t>- Số lượng hồ sơ:</w:t>
      </w:r>
      <w:r w:rsidRPr="00B00378">
        <w:rPr>
          <w:rFonts w:ascii="Times New Roman" w:hAnsi="Times New Roman" w:cs="Times New Roman"/>
          <w:sz w:val="28"/>
          <w:szCs w:val="28"/>
        </w:rPr>
        <w:t> 01 bộ.</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00DA573B" w:rsidRPr="00B00378">
        <w:rPr>
          <w:rFonts w:ascii="Times New Roman" w:eastAsia="Times New Roman" w:hAnsi="Times New Roman" w:cs="Times New Roman"/>
          <w:sz w:val="28"/>
          <w:szCs w:val="28"/>
        </w:rPr>
        <w:t>05 ngày làm việc kể từ ngày nhận đủ hồ sơ.</w:t>
      </w:r>
      <w:r w:rsidRPr="00B00378">
        <w:rPr>
          <w:rFonts w:ascii="Times New Roman" w:eastAsia="Times New Roman" w:hAnsi="Times New Roman" w:cs="Times New Roman"/>
          <w:sz w:val="28"/>
          <w:szCs w:val="28"/>
        </w:rPr>
        <w:t>.</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00DA573B" w:rsidRPr="00B00378">
        <w:rPr>
          <w:rFonts w:ascii="Times New Roman" w:eastAsia="Times New Roman" w:hAnsi="Times New Roman" w:cs="Times New Roman"/>
          <w:sz w:val="28"/>
          <w:szCs w:val="28"/>
        </w:rPr>
        <w:t>Ngân hàng Nhà nước Chi nhánh tỉnh, thành phố trực thuộc Trung ương.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00DA573B" w:rsidRPr="00B00378">
        <w:rPr>
          <w:rFonts w:ascii="Times New Roman" w:eastAsia="Times New Roman" w:hAnsi="Times New Roman" w:cs="Times New Roman"/>
          <w:sz w:val="28"/>
          <w:szCs w:val="28"/>
        </w:rPr>
        <w:t>Văn bản xác nhận việc thay đổi địa chỉ đặt trụ sở chi nhánh, phòng giao dịch.</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w:t>
      </w:r>
      <w:r w:rsidR="00DA573B" w:rsidRPr="00B00378">
        <w:rPr>
          <w:rFonts w:ascii="Times New Roman" w:hAnsi="Times New Roman" w:cs="Times New Roman"/>
          <w:sz w:val="28"/>
          <w:szCs w:val="28"/>
        </w:rPr>
        <w:t>Không.</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CE0D8E" w:rsidRPr="00B00378" w:rsidRDefault="00CE0D8E"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DA573B" w:rsidRPr="00B00378" w:rsidRDefault="00DA573B"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 xml:space="preserve">7. THỦ TỤC THAY ĐỔI ĐỊA ĐIỂM ĐẶT TRỤ SỞ CHI NHÁNH CỦA NGÂN HÀNG HỢP TÁC XÃ </w:t>
      </w:r>
    </w:p>
    <w:p w:rsidR="00DA573B" w:rsidRPr="00B00378" w:rsidRDefault="00DA573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DA573B" w:rsidRPr="00B00378" w:rsidRDefault="00DA573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1: Ngân hàng hợp tác xã lập 01 bộ hồ sơ theo quy định gửi Cục Thanh tra, giám sát ngân hàng hoặc Ngân hàng Nhà nước chi nhánh (nơi không có Cục Thanh tra, giám sát ngân hàng) nơi đặt trụ sở chi nhánh đề nghị thay đổi địa điểm đặt trụ sở chi nhánh.</w:t>
      </w:r>
    </w:p>
    <w:p w:rsidR="00DA573B" w:rsidRPr="00B00378" w:rsidRDefault="00DA573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2: Trong thời hạn 10 ngày làm việc kể từ ngày nhận được đầy đủ hồ sơ, Cục Thanh tra, giám sát ngân hàng hoặc Ngân hàng Nhà nước chi nhánh (nơi không có Cục Thanh tra, giám sát ngân hàng) nơi đặt trụ sở chi nhánh kiểm tra địa điểm dự kiến đặt trụ sở chi nhánh và có văn bản gửi ngân hàng hợp tác xã chấp thuận hoặc không chấp thuận việc thay đổi địa điểm đặt trụ sở chi nhánh; trường hợp không chấp thuận, văn bản phải nêu rõ lý do.  Cục Thanh tra, giám sát ngân hàng đề nghị Ngân hàng Nhà nước chi nhánh (nơi có Cục Thanh tra, giám sát ngân hàng) cử cán bộ tham gia đoàn kiểm tra việc đáp ứng điều kiện về kho quỹ bảo đảm an toàn theo tiêu chuẩn quy định của Ngân hàng Nhà nước.</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DA573B" w:rsidRPr="00B00378" w:rsidRDefault="00DA573B"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lastRenderedPageBreak/>
        <w:t xml:space="preserve">+ </w:t>
      </w:r>
      <w:r w:rsidRPr="00B00378">
        <w:rPr>
          <w:rFonts w:ascii="Times New Roman" w:eastAsia="Times New Roman" w:hAnsi="Times New Roman" w:cs="Times New Roman"/>
          <w:sz w:val="28"/>
          <w:szCs w:val="28"/>
        </w:rPr>
        <w:t>Văn bản của ngân hàng hợp tác xã đề nghị chấp thuận thay đổi địa điểm đặt trụ sở chi nhánh, trong đó báo cáo rõ việc đáp ứng điều kiện quy định và nêu cụ thể địa điểm đặt trụ sở chi nhánh.</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Nghị quyết của Đại hội thành viên hoặc Nghị quyết của Hội đồng quản trị theo quy định tại Điều lệ về việc thông qua thay đổi địa điểm đặt trụ sở chi nhánh.</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Các tài liệu chứng minh việc đáp ứng điều kiện theo quy định: a) Ngân hàng hợp tác xã chỉ được thay đổi địa điểm đặt trụ sở chi nhánh trong phạm vi địa bàn hoạt động của chi nhánh đã được Ngân hàng Nhà nước chấp thuận; b) Có quyền sở hữu hoặc sử dụng hợp pháp trụ sở chi nhánh; trụ sở phải đảm bảo lưu trữ chứng từ, thuận tiện và an toàn cho giao dịch, tài sản, có đầy đủ hệ thống đảm bảo an ninh, bảo vệ, hệ thống cấp điện, liên lạc duy trì liên tục, đáp ứng yêu cầu phòng, chống cháy nổ; c) Trụ sở chi nhánh có kho tiền đảm bảo an toàn theo tiêu chuẩn quy định của Ngân hàng Nhà nước. Trường hợp ngân hàng hợp tác xã hiện có hơn 01 chi nhánh trên cùng địa bàn tỉnh, thành phố trực thuộc Trung ương đã được Ngân hàng Nhà nước chấp thuận trước ngày Thông tư này có hiệu lực thi hành, ngân hàng hợp tác xã phải có tối thiểu 01 chi nhánh có kho tiền theo tiêu chuẩn quy định của Ngân hàng Nhà nước và phải chịu trách nhiệm chuyển tiền của các chi nhánh không có kho tiền về chi nhánh có kho tiền theo quy định nội bộ của ngân hàng hợp tác xã; d) Chi nhánh có hệ thống công nghệ thông tin kết nối trực tuyến với trụ sở chính; đảm bảo hệ thống công nghệ thông tin, cơ sở dữ liệu hoạt động liên tục, an toàn, bảo mật cho các hoạt động nghiệp vụ;</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10 ngày làm việc kể từ ngày nhận đủ hồ sơ.</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Ngân hàng Nhà nước Chi nhánh tỉnh, thành phố trực thuộc Trung ương.</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Văn bản chấp thuận hoặc không chấp thuận việc thay đổi địa điểm đặt trụ sở chi nhánh.</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xml:space="preserve">+ Ngân hàng hợp tác xã chỉ được thay đổi địa điểm đặt trụ sở chi nhánh  trong phạm vi địa bàn hoạt động của chi nhánh đã được Ngân hàng Nhà nước chấp thuận.  </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xml:space="preserve">+ Có quyền sở hữu hoặc sử dụng hợp pháp trụ sở chi nhánh; trụ sở phải đảm bảo lưu trữ chứng từ, thuận tiện và an toàn cho giao dịch, tài sản, có đầy đủ hệ thống đảm bảo an ninh, bảo vệ, hệ thống cấp điện, liên lạc duy trì liên tục, đáp ứng yêu cầu phòng, chống cháy nổ. </w:t>
      </w:r>
    </w:p>
    <w:p w:rsidR="00DA573B" w:rsidRPr="00B00378" w:rsidRDefault="00DA573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lastRenderedPageBreak/>
        <w:t xml:space="preserve">+ Trụ sở chi nhánh có kho tiền đảm bảo an toàn theo tiêu chuẩn quy định của Ngân hàng Nhà nước. Trường hợp ngân hàng hợp tác xã hiện có hơn 01 chi nhánh trên cùng địa bàn tỉnh, thành phố trực thuộc Trung ương đã được Ngân hàng Nhà nước chấp thuận trước ngày Thông tư số 09/2018/TT-NHNN có hiệu lực thi hành, ngân hàng hợp tác xã phải có tối thiểu 01 chi nhánh có kho tiền theo tiêu chuẩn quy định của Ngân hàng Nhà nước và phải chịu trách nhiệm chuyển tiền của các chi nhánh không có kho tiền về chi nhánh có kho tiền theo quy định nội bộ của ngân hàng hợp tác xã.  </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eastAsia="Times New Roman" w:hAnsi="Times New Roman" w:cs="Times New Roman"/>
          <w:sz w:val="28"/>
          <w:szCs w:val="28"/>
        </w:rPr>
        <w:t>+ Chi nhánh có hệ thống công nghệ thông tin kết nối trực tuyến với trụ sở chính; đảm bảo hệ thống công nghệ thông tin, cơ sở dữ liệu hoạt động liên tục, an toàn, bảo mật cho các hoạt động nghiệp vụ.</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DA573B" w:rsidRPr="00B00378" w:rsidRDefault="00DA573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547743" w:rsidRPr="00B00378" w:rsidRDefault="00547743"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 xml:space="preserve">8. THỦ TỤC KHAI TRƯƠNG HOẠT ĐỘNG CHI NHÁNH, PHÒNG GIAO DỊCH CỦA NGÂN HÀNG HỢP TÁC XÃ </w:t>
      </w:r>
    </w:p>
    <w:p w:rsidR="00547743" w:rsidRPr="00B00378" w:rsidRDefault="00547743"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500DE8" w:rsidRPr="00B00378" w:rsidRDefault="00500DE8"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1: Ngân hàng hợp tác xã có văn bản thông báo về việc đã đáp ứng các yêu cầu khai trương hoạt động chi nhánh, phòng giao dịch ít nhất 15 ngày trước ngày dự kiến khai trương hoạt động gửi Cục Thanh tra, giám sát ngân hàng hoặc Ngân hàng Nhà nước chi nhánh tỉnh, thành phố (nơi không có Cục Thanh tra, giám sát ngân hàng) nơi đặt trụ sở chi nhánh, phòng giao dịch.</w:t>
      </w:r>
    </w:p>
    <w:p w:rsidR="00500DE8" w:rsidRPr="00B00378" w:rsidRDefault="00500DE8"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Bước 2: Trong thời hạn 05 ngày làm việc kể từ ngày nhận được thông báo của ngân hàng hợp tác xã, Cục Thanh tra, giám sát ngân hàng, Ngân hàng Nhà nước chi nhánh tỉnh, thành phố (nơi không có Cục Thanh tra, giám sát ngân hàng) kiểm tra, đình chỉ việc khai trương hoạt động chi nhánh, phòng giao dịch khi chưa đáp ứng các yêu cầu và yêu cầu ngân hàng hợp tác xã hoàn thiện theo quy định.  Cục Thanh tra, giám sát ngân hàng đề nghị Ngân hàng Nhà nước chi nhánh (nơi có Cục Thanh tra, giám sát ngân hàng) cử cán bộ tham gia đoàn kiểm tra việc đáp ứng điều kiện về kho quỹ bảo đảm an toàn theo tiêu chuẩn quy định của Ngân hàng Nhà nước.</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547743" w:rsidRPr="00B00378" w:rsidRDefault="00547743"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p>
    <w:p w:rsidR="00500DE8" w:rsidRPr="00B00378" w:rsidRDefault="00547743"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xml:space="preserve">+ </w:t>
      </w:r>
      <w:r w:rsidR="00500DE8" w:rsidRPr="00B00378">
        <w:rPr>
          <w:rFonts w:ascii="Times New Roman" w:eastAsia="Times New Roman" w:hAnsi="Times New Roman" w:cs="Times New Roman"/>
          <w:sz w:val="28"/>
          <w:szCs w:val="28"/>
        </w:rPr>
        <w:t>Văn bản thông báo về việc đã đáp ứng các yêu cầu khai trương hoạt động chi nhánh, phòng giao dịch.</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lastRenderedPageBreak/>
        <w:t>- Số lượng hồ sơ:</w:t>
      </w:r>
      <w:r w:rsidRPr="00B00378">
        <w:rPr>
          <w:rFonts w:ascii="Times New Roman" w:hAnsi="Times New Roman" w:cs="Times New Roman"/>
          <w:sz w:val="28"/>
          <w:szCs w:val="28"/>
        </w:rPr>
        <w:t> 01 bộ.</w:t>
      </w:r>
    </w:p>
    <w:p w:rsidR="00500DE8" w:rsidRPr="00B00378" w:rsidRDefault="00547743"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00500DE8" w:rsidRPr="00B00378">
        <w:rPr>
          <w:rFonts w:ascii="Times New Roman" w:eastAsia="Times New Roman" w:hAnsi="Times New Roman" w:cs="Times New Roman"/>
          <w:sz w:val="28"/>
          <w:szCs w:val="28"/>
        </w:rPr>
        <w:t>05 ngày làm việc kể từ ngày nhận được thông báo.</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00500DE8" w:rsidRPr="00B00378">
        <w:rPr>
          <w:rFonts w:ascii="Times New Roman" w:eastAsia="Times New Roman" w:hAnsi="Times New Roman" w:cs="Times New Roman"/>
          <w:sz w:val="28"/>
          <w:szCs w:val="28"/>
        </w:rPr>
        <w:t>Ngân hàng Nhà nước Việt Nam</w:t>
      </w:r>
    </w:p>
    <w:p w:rsidR="00547743" w:rsidRPr="00B00378" w:rsidRDefault="00547743"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00500DE8" w:rsidRPr="00B00378">
        <w:rPr>
          <w:rFonts w:ascii="Times New Roman" w:eastAsia="Times New Roman" w:hAnsi="Times New Roman" w:cs="Times New Roman"/>
          <w:sz w:val="28"/>
          <w:szCs w:val="28"/>
        </w:rPr>
        <w:t>Ngân hàng hợp tác xã được tiến hành khai trương hoạt động chi nhánh, phòng giao dịch theo quy định.</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w:t>
      </w:r>
    </w:p>
    <w:p w:rsidR="00500DE8" w:rsidRPr="00B00378" w:rsidRDefault="00500DE8"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xml:space="preserve">+ Yêu cầu khai trương hoạt động chi nhánh:  a) Có quyền sở hữu hoặc sử dụng hợp pháp trụ sở chi nhánh; trụ sở phải đảm bảo lưu trữ chứng từ, thuận tiện và an toàn cho giao dịch, tài sản, có đầy đủ hệ thống đảm bảo an ninh, bảo vệ, hệ thống cấp điện, liên lạc duy trì liên tục, đáp ứng yêu cầu phòng, chống cháy nổ;    b) Trụ sở chi nhánh có kho tiền đảm bảo an toàn theo tiêu chuẩn quy định của Ngân hàng Nhà nước. Trường hợp ngân hàng hợp tác xã hiện có hơn 01 chi nhánh trên cùng địa bàn tỉnh, thành phố trực thuộc Trung ương đã được Ngân hàng Nhà nước chấp thuận trước ngày Thông tư 09/2018/TT-NHNN ngày 30/3/2018 có hiệu lực thi hành, ngân hàng hợp tác xã phải có tối thiểu 01 chi nhánh có kho tiền theo tiêu chuẩn quy định của Ngân hàng Nhà nước và phải chịu trách nhiệm chuyển tiền của các chi nhánh không có kho tiền về chi nhánh có kho tiền theo quy định nội bộ của ngân hàng hợp tác xã;  c) Chi nhánh có hệ thống công nghệ thông tin kết nối trực tuyến với trụ sở chính; đảm bảo hệ thống công nghệ thông tin, cơ sở dữ liệu hoạt động liên tục, an toàn, bảo mật cho các hoạt động nghiệp vụ;  d) Chi nhánh có đầy đủ nhân sự điều hành gồm Giám đốc Chi nhánh hoặc chức danh tương đương và đội ngũ cán bộ nghiệp vụ;  đ) Giám đốc chi nhánh hoặc các chức danh tương đương đáp ứng các tiêu chuẩn, điều kiện theo quy định của ngân hàng hợp tác xã.  </w:t>
      </w:r>
    </w:p>
    <w:p w:rsidR="007032B3" w:rsidRPr="00B00378" w:rsidRDefault="00500DE8"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Yêu cầu khai trương hoạt động phòng giao dịch:  a) Có quyền sở hữu hoặc sử dụng hợp pháp trụ sở phòng giao dịch; trụ sở phải đảm bảo lưu trữ chứng từ, thuận tiện và an toàn cho giao dịch, tài sản, có đầy đủ hệ thống đảm bảo an ninh, bảo vệ, hệ thống cấp điện, liên lạc duy trì liên tục, đáp ứng yêu cầu phòng, chống cháy nổ;  b) Phòng giao dịch tối thiểu phải có két quỹ đảm bảo an toàn;  c) Có hệ thống công nghệ thông tin kết nối trực tuyến với chi nhánh quản lý; đảm bảo hệ thống công nghệ thông tin, cơ sở dữ liệu hoạt động liên tục, an toàn, bảo mật cho các hoạt động nghiệp vụ;  d) Có đầy đủ nhân sự điều hành gồm Trưởng phòng giao dịch hoặc chức danh tương đương và đội ngũ cán bộ nghiệp vụ;  đ) Trưởng phòng giao dịch hoặc các chức danh tương đương đáp ứng các tiêu chuẩn, điều kiện theo quy định của ngân hàng hợp tác xã.</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lastRenderedPageBreak/>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547743" w:rsidRPr="00B00378" w:rsidRDefault="00547743"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C57472" w:rsidRPr="00B00378" w:rsidRDefault="00C57472"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 xml:space="preserve">9. THỦ TỤC TỰ NGUYỆN CHẤM DỨT HOẠT ĐỘNG, GIẢI THỂ VĂN PHÒNG ĐẠI DIỆN, ĐƠN VỊ SỰ NGHIỆP </w:t>
      </w:r>
      <w:r w:rsidR="00857CDB" w:rsidRPr="00B00378">
        <w:rPr>
          <w:b/>
          <w:color w:val="000000"/>
          <w:sz w:val="28"/>
          <w:szCs w:val="28"/>
          <w:lang w:val="en-US" w:eastAsia="vi-VN" w:bidi="vi-VN"/>
        </w:rPr>
        <w:t>CỦA NGÂN HÀNG HỢP TÁC XÃ</w:t>
      </w:r>
      <w:r w:rsidRPr="00B00378">
        <w:rPr>
          <w:b/>
          <w:color w:val="000000"/>
          <w:sz w:val="28"/>
          <w:szCs w:val="28"/>
          <w:lang w:val="en-US" w:eastAsia="vi-VN" w:bidi="vi-VN"/>
        </w:rPr>
        <w:t xml:space="preserve"> </w:t>
      </w:r>
    </w:p>
    <w:p w:rsidR="00C57472" w:rsidRPr="00B00378" w:rsidRDefault="00C57472"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857CDB" w:rsidRPr="00B00378" w:rsidRDefault="00857CDB" w:rsidP="00B00378">
      <w:pPr>
        <w:spacing w:before="60" w:after="60" w:line="269" w:lineRule="auto"/>
        <w:ind w:firstLine="40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t>+ Đối với tự nguyện chấm dứt hoạt động, giải thể văn phòng đại diện, đơn vị sự nghiệp ở trong nước: Trong thời hạn 05 ngày làm việc kể từ ngày chấm dứt hoạt động, giải thể văn phòng đại diện, đơn vị sự nghiệp, ngân hàng hợp tác xã phải có văn bản báo cáo Ngân hàng Nhà nước (qua Cơ quan Thanh tra, giám sát ngân hàng), Ngân hàng Nhà nước chi nhánh nơi đặt trụ sở chính của ngân hàng hợp tác xã, Ngân hàng Nhà nước chi nhánh nơi đặt trụ sở văn phòng đại diện, đơn vị sự nghiệp, trong đó nêu rõ lý do, ngày chấm dứt hoạt động, giải thể.</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 Đối với tự nguyện chấm dứt hoạt động, giải thể văn phòng đại diện ở nước ngoài: Trong thời hạn 14 ngày làm việc trước ngày chấm dứt hoạt động, giải thể văn phòng đại diện ở nước ngoài, ngân hàng hợp tác xã phải có văn bản báo cáo Ngân hàng Nhà nước (qua Cơ quan Thanh tra, giám sát ngân hàng), Ngân hàng Nhà nước chi nhánh nơi đặt trụ sở chính của ngân hàng hợp tác xã, trong đó nêu rõ lý do và thời điểm chấm dứt hoạt động, giải thể.</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857CDB" w:rsidRPr="00B00378" w:rsidRDefault="00C57472"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r w:rsidR="00857CDB" w:rsidRPr="00B00378">
        <w:rPr>
          <w:rFonts w:ascii="Times New Roman" w:eastAsia="Times New Roman" w:hAnsi="Times New Roman" w:cs="Times New Roman"/>
          <w:sz w:val="28"/>
          <w:szCs w:val="28"/>
        </w:rPr>
        <w:t>Văn bản báo cáo Ngân hàng Nhà nước.</w:t>
      </w:r>
      <w:r w:rsidR="00857CDB" w:rsidRPr="00B00378">
        <w:rPr>
          <w:rFonts w:ascii="Times New Roman" w:hAnsi="Times New Roman" w:cs="Times New Roman"/>
          <w:b/>
          <w:bCs/>
          <w:sz w:val="28"/>
          <w:szCs w:val="28"/>
        </w:rPr>
        <w:t xml:space="preserve"> </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C57472" w:rsidRPr="00B00378" w:rsidRDefault="00C57472"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00857CDB" w:rsidRPr="00B00378">
        <w:rPr>
          <w:rFonts w:ascii="Times New Roman" w:eastAsia="Times New Roman" w:hAnsi="Times New Roman" w:cs="Times New Roman"/>
          <w:sz w:val="28"/>
          <w:szCs w:val="28"/>
        </w:rPr>
        <w:t>Không.</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00857CDB" w:rsidRPr="00B00378">
        <w:rPr>
          <w:rFonts w:ascii="Times New Roman" w:eastAsia="Times New Roman" w:hAnsi="Times New Roman" w:cs="Times New Roman"/>
          <w:sz w:val="28"/>
          <w:szCs w:val="28"/>
        </w:rPr>
        <w:t xml:space="preserve">Ngân hàng Nhà nước Việt Nam, Ngân hàng Nhà nước Chi nhánh tỉnh, thành phố trực thuộc Trung ương. </w:t>
      </w:r>
    </w:p>
    <w:p w:rsidR="00C57472" w:rsidRPr="00B00378" w:rsidRDefault="00C57472"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00857CDB" w:rsidRPr="00B00378">
        <w:rPr>
          <w:rFonts w:ascii="Times New Roman" w:eastAsia="Times New Roman" w:hAnsi="Times New Roman" w:cs="Times New Roman"/>
          <w:sz w:val="28"/>
          <w:szCs w:val="28"/>
        </w:rPr>
        <w:t>Không.</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w:t>
      </w:r>
      <w:r w:rsidR="00857CDB" w:rsidRPr="00B00378">
        <w:rPr>
          <w:rFonts w:ascii="Times New Roman" w:hAnsi="Times New Roman" w:cs="Times New Roman"/>
          <w:sz w:val="28"/>
          <w:szCs w:val="28"/>
        </w:rPr>
        <w:t>Không.</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C57472" w:rsidRPr="00B00378" w:rsidRDefault="00C57472"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lastRenderedPageBreak/>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857CDB" w:rsidRPr="00B00378" w:rsidRDefault="00857CDB"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 xml:space="preserve">10. THỦ TỤC THAY ĐỔI TÊN, ĐỊA ĐIỂM ĐẶT TRỤ SỞ VĂN PHÒNG ĐẠI DIỆN, ĐƠN VỊ SỰ NGHIỆP Ở TRONG NƯỚC, VĂN PHÒNG ĐẠI DIỆN Ở NƯỚC NGOÀI CỦA NGÂN HÀNG HỢP TÁC XÃ </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 Đối với thay đổi tên, địa điểm đặt trụ sở văn phòng đại diện, đơn vị sự nghiệp ở trong nước: Ngân hàng hợp tác xã có văn bản thông báo Ngân hàng Nhà nước (qua Cơ quan Thanh tra, giám sát ngân hàng) và Cục Thanh tra, giám sát ngân hàng hoặc Ngân hàng Nhà nước chi nhánh (nơi không có Cục Thanh tra, giám sát ngân hàng) nơi đặt văn phòng đại diện, đơn vị sự nghiệp ở trong nước về việc thay đổi tên, địa điểm đặt trụ sở trong thời hạn 05 ngày làm việc kể từ ngày có quyết định thay đổi.  Trường hợp thay đổi địa điểm đặt trụ sở văn phòng đại diện, đơn vị sự nghiệp ở trong nước khác địa bàn tỉnh, thành phố trực thuộc Trung ương, ngân hàng hợp tác xã có văn bản thông báo Cục Thanh tra, giám sát ngân hàng, Ngân hàng Nhà nước chi nhánh (nơi không có Cục Thanh tra, giám sát ngân hàng) nơi đặt trụ sở văn phòng đại diện, đơn vị sự nghiệp trước đây và nơi đặt trụ sở văn phòng đại diện, đơn vị sự nghiệp mới.</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 Đối với thay đổi tên, địa điểm đặt trụ sở văn phòng đại diện ở nước ngoài: Ngân hàng hợp tác xã có văn bản thông báo Ngân hàng Nhà nước (qua Cơ quan Thanh tra, giám sát ngân hàng) về việc văn phòng đại diện ở nước ngoài thay đổi tên, địa điểm đặt trụ sở trong thời hạn 05 ngày làm việc kể từ ngày có quyết định thay đổi.</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857CDB" w:rsidRPr="00B00378" w:rsidRDefault="00857CDB"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r w:rsidRPr="00B00378">
        <w:rPr>
          <w:rFonts w:ascii="Times New Roman" w:eastAsia="Times New Roman" w:hAnsi="Times New Roman" w:cs="Times New Roman"/>
          <w:sz w:val="28"/>
          <w:szCs w:val="28"/>
        </w:rPr>
        <w:t>Văn bản thông báo.</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857CDB" w:rsidRPr="00B00378" w:rsidRDefault="00857CD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 xml:space="preserve">Ngân hàng Nhà nước Việt Nam, Ngân hàng Nhà nước Chi nhánh tỉnh, thành phố trực thuộc Trung ương. </w:t>
      </w:r>
    </w:p>
    <w:p w:rsidR="00857CDB" w:rsidRPr="00B00378" w:rsidRDefault="00857CD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lastRenderedPageBreak/>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857CDB" w:rsidRPr="00B00378" w:rsidRDefault="00857CDB"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11. THỦ TỤC THÔNG BÁO THAY ĐỔI TÊN CHI NHÁNH/PHÒNG GIAO DỊCH CỦA NGÂN HÀNG HỢP TÁC XÃ</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Ngân hàng hợp tác xã quyết định việc thay đổi tên chi nhánh/phòng giao dịch và có văn bản thông báo Ngân hàng Nhà nước (qua Cơ quan Thanh tra, giám sát ngân hàng), Cục Thanh tra, giám sát ngân hàng hoặc Ngân hàng Nhà nước chi nhánh (nơi không có Cục Thanh tra, giám sát ngân hàng) nơi đặt trụ sở chi nhánh/ phòng giao dịch việc thay đổi này trong thời hạn 05 ngày làm việc kể từ ngày có quyết định thay đổi.</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857CDB" w:rsidRPr="00B00378" w:rsidRDefault="00857CDB"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r w:rsidRPr="00B00378">
        <w:rPr>
          <w:rFonts w:ascii="Times New Roman" w:eastAsia="Times New Roman" w:hAnsi="Times New Roman" w:cs="Times New Roman"/>
          <w:sz w:val="28"/>
          <w:szCs w:val="28"/>
        </w:rPr>
        <w:t>Văn bản thông báo về việc thay đổi tên chi nhánh/phòng giao dịch của ngân hàng hợp tác xã.</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857CDB" w:rsidRPr="00B00378" w:rsidRDefault="00857CD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 xml:space="preserve">Ngân hàng Nhà nước Việt Nam, Ngân hàng Nhà nước Chi nhánh tỉnh, thành phố trực thuộc Trung ương. </w:t>
      </w:r>
    </w:p>
    <w:p w:rsidR="00857CDB" w:rsidRPr="00B00378" w:rsidRDefault="00857CD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857CDB" w:rsidRPr="00B00378" w:rsidRDefault="00857CDB" w:rsidP="00B00378">
      <w:pPr>
        <w:pStyle w:val="a0"/>
        <w:shd w:val="clear" w:color="auto" w:fill="auto"/>
        <w:spacing w:before="60" w:after="60" w:line="269" w:lineRule="auto"/>
        <w:jc w:val="both"/>
        <w:rPr>
          <w:b/>
          <w:sz w:val="28"/>
          <w:szCs w:val="28"/>
          <w:lang w:val="en-US"/>
        </w:rPr>
      </w:pPr>
      <w:r w:rsidRPr="00B00378">
        <w:rPr>
          <w:b/>
          <w:color w:val="000000"/>
          <w:sz w:val="28"/>
          <w:szCs w:val="28"/>
          <w:lang w:val="en-US" w:eastAsia="vi-VN" w:bidi="vi-VN"/>
        </w:rPr>
        <w:t>12. THỦ TỤC THÔNG BÁO KHAI TRƯƠNG HOẠT ĐỘNG VĂN PHÒNG ĐẠI DIỆN</w:t>
      </w:r>
      <w:r w:rsidR="00B00378" w:rsidRPr="00B00378">
        <w:rPr>
          <w:b/>
          <w:color w:val="000000"/>
          <w:sz w:val="28"/>
          <w:szCs w:val="28"/>
          <w:lang w:val="en-US" w:eastAsia="vi-VN" w:bidi="vi-VN"/>
        </w:rPr>
        <w:t>, ĐƠN VỊ SỰ NGHIỆP TRONG NƯỚC, VĂN PHÒNG ĐẠI DIỆN Ở NƯỚC NGOÀI CỦA NGÂN HÀNG HỢP TÁC XÃ</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b/>
          <w:sz w:val="28"/>
          <w:szCs w:val="28"/>
        </w:rPr>
        <w:t xml:space="preserve">- Trình tự thực hiện: </w:t>
      </w:r>
    </w:p>
    <w:p w:rsidR="00B00378" w:rsidRPr="00B00378" w:rsidRDefault="00B00378" w:rsidP="00B00378">
      <w:pPr>
        <w:spacing w:before="60" w:after="60" w:line="269" w:lineRule="auto"/>
        <w:ind w:firstLine="400"/>
        <w:jc w:val="both"/>
        <w:rPr>
          <w:rFonts w:ascii="Times New Roman" w:eastAsia="Times New Roman" w:hAnsi="Times New Roman" w:cs="Times New Roman"/>
          <w:sz w:val="28"/>
          <w:szCs w:val="28"/>
        </w:rPr>
      </w:pPr>
      <w:r w:rsidRPr="00B00378">
        <w:rPr>
          <w:rFonts w:ascii="Times New Roman" w:eastAsia="Times New Roman" w:hAnsi="Times New Roman" w:cs="Times New Roman"/>
          <w:sz w:val="28"/>
          <w:szCs w:val="28"/>
        </w:rPr>
        <w:lastRenderedPageBreak/>
        <w:t>+ Đối với khai trương hoạt động văn phòng đại diện, đơn vị sự nghiệp ở trong nước: Ngân hàng hợp tác xã quyết định việc khai trương hoạt động văn phòng đại diện, đơn vị sự nghiệp ở trong nước và có văn bản thông báo Ngân hàng Nhà nước (qua Cơ quan Thanh tra, giám sát ngân hàng), Cục Thanh tra, giám sát ngân hàng hoặc Ngân hàng Nhà nước chi nhánh (nơi không có Cục Thanh tra, giám sát ngân hàng) nơi đặt trụ sở văn phòng đại diện, đơn vị sự nghiệp ở trong nước chậm nhất 14 ngày làm việc trước ngày khai trương hoạt động.</w:t>
      </w:r>
    </w:p>
    <w:p w:rsidR="00B00378" w:rsidRPr="00B00378" w:rsidRDefault="00B00378" w:rsidP="00B00378">
      <w:pPr>
        <w:spacing w:before="60" w:after="60" w:line="269" w:lineRule="auto"/>
        <w:ind w:firstLine="400"/>
        <w:jc w:val="both"/>
        <w:rPr>
          <w:rFonts w:ascii="Times New Roman" w:hAnsi="Times New Roman" w:cs="Times New Roman"/>
          <w:sz w:val="28"/>
          <w:szCs w:val="28"/>
        </w:rPr>
      </w:pPr>
      <w:r w:rsidRPr="00B00378">
        <w:rPr>
          <w:rFonts w:ascii="Times New Roman" w:eastAsia="Times New Roman" w:hAnsi="Times New Roman" w:cs="Times New Roman"/>
          <w:sz w:val="28"/>
          <w:szCs w:val="28"/>
        </w:rPr>
        <w:t>+ Đối với khai trương hoạt động văn phòng đại diện ở nước ngoài: Ngân hàng hợp tác xã tiến hành khai trương hoạt động văn phòng đại diện ở nước ngoài theo quy định của pháp luật nước ngoài và có văn bản thông báo Ngân hàng Nhà nước (qua Cơ quan Thanh tra, giám sát ngân hàng) chậm nhất 14 ngày làm việc trước ngày khai trương hoạt động.</w:t>
      </w:r>
    </w:p>
    <w:p w:rsidR="00857CDB" w:rsidRPr="00B00378" w:rsidRDefault="00857CDB" w:rsidP="00B00378">
      <w:pPr>
        <w:spacing w:before="60" w:after="60" w:line="269" w:lineRule="auto"/>
        <w:ind w:firstLine="400"/>
        <w:jc w:val="both"/>
        <w:rPr>
          <w:rFonts w:ascii="Times New Roman" w:hAnsi="Times New Roman" w:cs="Times New Roman"/>
          <w:sz w:val="28"/>
          <w:szCs w:val="28"/>
        </w:rPr>
      </w:pPr>
      <w:r w:rsidRPr="00B00378">
        <w:rPr>
          <w:rFonts w:ascii="Times New Roman" w:hAnsi="Times New Roman" w:cs="Times New Roman"/>
          <w:b/>
          <w:bCs/>
          <w:sz w:val="28"/>
          <w:szCs w:val="28"/>
        </w:rPr>
        <w:t>- Cách thức thực hiện:</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Dịch vụ bưu chính.</w:t>
      </w:r>
      <w:r w:rsidRPr="00B00378">
        <w:rPr>
          <w:rFonts w:ascii="Times New Roman" w:hAnsi="Times New Roman" w:cs="Times New Roman"/>
          <w:sz w:val="28"/>
          <w:szCs w:val="28"/>
        </w:rPr>
        <w:t xml:space="preserve"> </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Nộp trực tiếp.</w:t>
      </w:r>
    </w:p>
    <w:p w:rsidR="00857CDB" w:rsidRPr="00B00378" w:rsidRDefault="00857CDB" w:rsidP="00B00378">
      <w:pPr>
        <w:spacing w:before="60" w:after="60" w:line="269" w:lineRule="auto"/>
        <w:ind w:firstLine="450"/>
        <w:jc w:val="both"/>
        <w:rPr>
          <w:rFonts w:ascii="Times New Roman" w:hAnsi="Times New Roman" w:cs="Times New Roman"/>
          <w:b/>
          <w:bCs/>
          <w:sz w:val="28"/>
          <w:szCs w:val="28"/>
        </w:rPr>
      </w:pPr>
      <w:r w:rsidRPr="00B00378">
        <w:rPr>
          <w:rFonts w:ascii="Times New Roman" w:hAnsi="Times New Roman" w:cs="Times New Roman"/>
          <w:b/>
          <w:bCs/>
          <w:sz w:val="28"/>
          <w:szCs w:val="28"/>
        </w:rPr>
        <w:t xml:space="preserve">- Thành phần hồ sơ: </w:t>
      </w:r>
      <w:r w:rsidR="00B00378" w:rsidRPr="00B00378">
        <w:rPr>
          <w:rFonts w:ascii="Times New Roman" w:eastAsia="Times New Roman" w:hAnsi="Times New Roman" w:cs="Times New Roman"/>
          <w:sz w:val="28"/>
          <w:szCs w:val="28"/>
        </w:rPr>
        <w:t>Văn bản thông báo khai trương hoạt động.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Số lượng hồ sơ:</w:t>
      </w:r>
      <w:r w:rsidRPr="00B00378">
        <w:rPr>
          <w:rFonts w:ascii="Times New Roman" w:hAnsi="Times New Roman" w:cs="Times New Roman"/>
          <w:sz w:val="28"/>
          <w:szCs w:val="28"/>
        </w:rPr>
        <w:t> 01 bộ.</w:t>
      </w:r>
    </w:p>
    <w:p w:rsidR="00857CDB" w:rsidRPr="00B00378" w:rsidRDefault="00857CD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Thời hạn giải quyết:</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Đối tượng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Hợp tác xã</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Cơ quan thực hiện thủ tục hành chính: </w:t>
      </w:r>
      <w:r w:rsidRPr="00B00378">
        <w:rPr>
          <w:rFonts w:ascii="Times New Roman" w:eastAsia="Times New Roman" w:hAnsi="Times New Roman" w:cs="Times New Roman"/>
          <w:sz w:val="28"/>
          <w:szCs w:val="28"/>
        </w:rPr>
        <w:t>Ngân hàng Nhà nước Việt Nam</w:t>
      </w:r>
      <w:r w:rsidR="00B00378" w:rsidRPr="00B00378">
        <w:rPr>
          <w:rFonts w:ascii="Times New Roman" w:eastAsia="Times New Roman" w:hAnsi="Times New Roman" w:cs="Times New Roman"/>
          <w:sz w:val="28"/>
          <w:szCs w:val="28"/>
        </w:rPr>
        <w:t>.</w:t>
      </w:r>
      <w:r w:rsidRPr="00B00378">
        <w:rPr>
          <w:rFonts w:ascii="Times New Roman" w:eastAsia="Times New Roman" w:hAnsi="Times New Roman" w:cs="Times New Roman"/>
          <w:sz w:val="28"/>
          <w:szCs w:val="28"/>
        </w:rPr>
        <w:t xml:space="preserve"> </w:t>
      </w:r>
    </w:p>
    <w:p w:rsidR="00857CDB" w:rsidRPr="00B00378" w:rsidRDefault="00857CDB" w:rsidP="00B00378">
      <w:pPr>
        <w:spacing w:before="60" w:after="60" w:line="269" w:lineRule="auto"/>
        <w:ind w:firstLine="450"/>
        <w:jc w:val="both"/>
        <w:rPr>
          <w:rFonts w:ascii="Times New Roman" w:eastAsia="Times New Roman" w:hAnsi="Times New Roman" w:cs="Times New Roman"/>
          <w:sz w:val="28"/>
          <w:szCs w:val="28"/>
        </w:rPr>
      </w:pPr>
      <w:r w:rsidRPr="00B00378">
        <w:rPr>
          <w:rFonts w:ascii="Times New Roman" w:hAnsi="Times New Roman" w:cs="Times New Roman"/>
          <w:b/>
          <w:bCs/>
          <w:sz w:val="28"/>
          <w:szCs w:val="28"/>
        </w:rPr>
        <w:t>- Kết quả thực hiện thủ tục hành chính:</w:t>
      </w:r>
      <w:r w:rsidRPr="00B00378">
        <w:rPr>
          <w:rFonts w:ascii="Times New Roman" w:hAnsi="Times New Roman" w:cs="Times New Roman"/>
          <w:sz w:val="28"/>
          <w:szCs w:val="28"/>
        </w:rPr>
        <w:t> </w:t>
      </w:r>
      <w:r w:rsidRPr="00B00378">
        <w:rPr>
          <w:rFonts w:ascii="Times New Roman" w:eastAsia="Times New Roman" w:hAnsi="Times New Roman" w:cs="Times New Roman"/>
          <w:sz w:val="28"/>
          <w:szCs w:val="28"/>
        </w:rPr>
        <w:t>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Lệ phí:</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Tên mẫu đơn, mẫu tờ khai:</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Yêu cầu, điều kiện thực hiện thủ tục hành chính:</w:t>
      </w:r>
      <w:r w:rsidRPr="00B00378">
        <w:rPr>
          <w:rFonts w:ascii="Times New Roman" w:hAnsi="Times New Roman" w:cs="Times New Roman"/>
          <w:sz w:val="28"/>
          <w:szCs w:val="28"/>
        </w:rPr>
        <w:t> Không.</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b/>
          <w:bCs/>
          <w:sz w:val="28"/>
          <w:szCs w:val="28"/>
        </w:rPr>
        <w:t>- Căn cứ pháp lý của thủ tục hành chính:</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w:t>
      </w:r>
      <w:r w:rsidRPr="00B00378">
        <w:rPr>
          <w:rFonts w:ascii="Times New Roman" w:eastAsia="Times New Roman" w:hAnsi="Times New Roman" w:cs="Times New Roman"/>
          <w:sz w:val="28"/>
          <w:szCs w:val="28"/>
        </w:rPr>
        <w:t>Luật sửa đổi, bổ sung một số điều của Luật các tổ chức tín dụng</w:t>
      </w:r>
      <w:r w:rsidRPr="00B00378">
        <w:rPr>
          <w:rFonts w:ascii="Times New Roman" w:hAnsi="Times New Roman" w:cs="Times New Roman"/>
          <w:sz w:val="28"/>
          <w:szCs w:val="28"/>
        </w:rPr>
        <w:t xml:space="preserve"> số 17/2017/QH14 ngày 20 tháng 11 năm 2017. Ngày có hiệu lực 15/01/2018;</w:t>
      </w:r>
    </w:p>
    <w:p w:rsidR="00857CDB" w:rsidRPr="00B00378" w:rsidRDefault="00857CDB" w:rsidP="00B00378">
      <w:pPr>
        <w:spacing w:before="60" w:after="60" w:line="269" w:lineRule="auto"/>
        <w:ind w:firstLine="450"/>
        <w:jc w:val="both"/>
        <w:rPr>
          <w:rFonts w:ascii="Times New Roman" w:hAnsi="Times New Roman" w:cs="Times New Roman"/>
          <w:sz w:val="28"/>
          <w:szCs w:val="28"/>
        </w:rPr>
      </w:pPr>
      <w:r w:rsidRPr="00B00378">
        <w:rPr>
          <w:rFonts w:ascii="Times New Roman" w:hAnsi="Times New Roman" w:cs="Times New Roman"/>
          <w:sz w:val="28"/>
          <w:szCs w:val="28"/>
        </w:rPr>
        <w:t xml:space="preserve">+ Thông tư số </w:t>
      </w:r>
      <w:r w:rsidRPr="00B00378">
        <w:rPr>
          <w:rFonts w:ascii="Times New Roman" w:eastAsia="Times New Roman" w:hAnsi="Times New Roman" w:cs="Times New Roman"/>
          <w:sz w:val="28"/>
          <w:szCs w:val="28"/>
        </w:rPr>
        <w:t>09/2018/TT-NHNN</w:t>
      </w:r>
      <w:r w:rsidRPr="00B00378">
        <w:rPr>
          <w:rFonts w:ascii="Times New Roman" w:hAnsi="Times New Roman" w:cs="Times New Roman"/>
          <w:sz w:val="28"/>
          <w:szCs w:val="28"/>
        </w:rPr>
        <w:t xml:space="preserve"> ngày 30/03/2018 </w:t>
      </w:r>
      <w:r w:rsidRPr="00B00378">
        <w:rPr>
          <w:rFonts w:ascii="Times New Roman" w:eastAsia="Times New Roman" w:hAnsi="Times New Roman" w:cs="Times New Roman"/>
          <w:sz w:val="28"/>
          <w:szCs w:val="28"/>
        </w:rPr>
        <w:t>Quy định về mạng lưới hoạt động của tổ chức tín dụng là hợp tác xã</w:t>
      </w:r>
      <w:r w:rsidRPr="00B00378">
        <w:rPr>
          <w:rFonts w:ascii="Times New Roman" w:hAnsi="Times New Roman" w:cs="Times New Roman"/>
          <w:sz w:val="28"/>
          <w:szCs w:val="28"/>
        </w:rPr>
        <w:t>. Ngày có hiệu lực 15/06/2018.</w:t>
      </w:r>
    </w:p>
    <w:p w:rsidR="00C57472" w:rsidRPr="00CE0D8E" w:rsidRDefault="00C57472" w:rsidP="00547743">
      <w:pPr>
        <w:spacing w:before="60" w:after="60" w:line="264" w:lineRule="auto"/>
        <w:ind w:firstLine="450"/>
        <w:jc w:val="both"/>
        <w:rPr>
          <w:rFonts w:ascii="Times New Roman" w:hAnsi="Times New Roman" w:cs="Times New Roman"/>
          <w:sz w:val="28"/>
          <w:szCs w:val="28"/>
        </w:rPr>
      </w:pPr>
    </w:p>
    <w:p w:rsidR="00CE0D8E" w:rsidRPr="00CE0D8E" w:rsidRDefault="00CE0D8E" w:rsidP="00CE0D8E">
      <w:pPr>
        <w:spacing w:before="60" w:after="60" w:line="264" w:lineRule="auto"/>
        <w:ind w:firstLine="450"/>
        <w:jc w:val="both"/>
        <w:rPr>
          <w:rFonts w:ascii="Times New Roman" w:hAnsi="Times New Roman" w:cs="Times New Roman"/>
          <w:sz w:val="28"/>
          <w:szCs w:val="28"/>
        </w:rPr>
      </w:pPr>
    </w:p>
    <w:p w:rsidR="00CE0D8E" w:rsidRPr="00CE0D8E" w:rsidRDefault="00CE0D8E" w:rsidP="00CE0D8E">
      <w:pPr>
        <w:spacing w:before="60" w:after="60" w:line="264" w:lineRule="auto"/>
        <w:ind w:firstLine="450"/>
        <w:jc w:val="both"/>
        <w:rPr>
          <w:rFonts w:ascii="Times New Roman" w:hAnsi="Times New Roman" w:cs="Times New Roman"/>
          <w:sz w:val="28"/>
          <w:szCs w:val="28"/>
        </w:rPr>
      </w:pPr>
    </w:p>
    <w:p w:rsidR="00CE0D8E" w:rsidRPr="00CE0D8E" w:rsidRDefault="00CE0D8E" w:rsidP="00CE0D8E">
      <w:pPr>
        <w:spacing w:before="60" w:after="60" w:line="264" w:lineRule="auto"/>
        <w:ind w:firstLine="450"/>
        <w:jc w:val="both"/>
        <w:rPr>
          <w:rFonts w:ascii="Times New Roman" w:hAnsi="Times New Roman" w:cs="Times New Roman"/>
          <w:sz w:val="28"/>
          <w:szCs w:val="28"/>
        </w:rPr>
      </w:pPr>
    </w:p>
    <w:p w:rsidR="002E24FB" w:rsidRDefault="002E24FB" w:rsidP="002E24FB">
      <w:pPr>
        <w:spacing w:after="0"/>
        <w:ind w:firstLine="400"/>
        <w:jc w:val="both"/>
      </w:pPr>
    </w:p>
    <w:p w:rsidR="002E24FB" w:rsidRDefault="002E24FB" w:rsidP="00495A40">
      <w:pPr>
        <w:spacing w:before="60" w:after="60" w:line="264" w:lineRule="auto"/>
        <w:ind w:firstLine="720"/>
        <w:jc w:val="both"/>
        <w:rPr>
          <w:rFonts w:ascii="Times New Roman" w:hAnsi="Times New Roman" w:cs="Times New Roman"/>
          <w:sz w:val="28"/>
          <w:szCs w:val="28"/>
        </w:rPr>
      </w:pPr>
    </w:p>
    <w:p w:rsidR="002E24FB" w:rsidRDefault="002E24FB" w:rsidP="00B00378">
      <w:pPr>
        <w:spacing w:before="60" w:after="60" w:line="264" w:lineRule="auto"/>
        <w:jc w:val="both"/>
        <w:rPr>
          <w:rFonts w:ascii="Times New Roman" w:hAnsi="Times New Roman" w:cs="Times New Roman"/>
          <w:sz w:val="28"/>
          <w:szCs w:val="28"/>
        </w:rPr>
      </w:pPr>
    </w:p>
    <w:p w:rsidR="00B00378" w:rsidRDefault="00B00378" w:rsidP="00B00378">
      <w:pPr>
        <w:spacing w:before="60" w:after="60" w:line="264" w:lineRule="auto"/>
        <w:jc w:val="both"/>
        <w:rPr>
          <w:rFonts w:ascii="Times New Roman" w:hAnsi="Times New Roman" w:cs="Times New Roman"/>
          <w:sz w:val="28"/>
          <w:szCs w:val="28"/>
        </w:rPr>
      </w:pPr>
    </w:p>
    <w:p w:rsidR="00B00378" w:rsidRDefault="00B00378" w:rsidP="00495A40">
      <w:pPr>
        <w:spacing w:before="60" w:after="60" w:line="264" w:lineRule="auto"/>
        <w:ind w:firstLine="720"/>
        <w:jc w:val="both"/>
        <w:rPr>
          <w:rStyle w:val="apple-converted-space"/>
          <w:rFonts w:ascii="Times New Roman" w:hAnsi="Times New Roman" w:cs="Times New Roman"/>
          <w:b/>
          <w:sz w:val="28"/>
          <w:szCs w:val="28"/>
        </w:rPr>
      </w:pPr>
      <w:r>
        <w:rPr>
          <w:rFonts w:ascii="Times New Roman" w:hAnsi="Times New Roman" w:cs="Times New Roman"/>
          <w:b/>
          <w:sz w:val="28"/>
          <w:szCs w:val="28"/>
        </w:rPr>
        <w:lastRenderedPageBreak/>
        <w:t xml:space="preserve">B – </w:t>
      </w:r>
      <w:r w:rsidRPr="00B00378">
        <w:rPr>
          <w:rStyle w:val="x2sk"/>
          <w:rFonts w:ascii="Times New Roman" w:hAnsi="Times New Roman" w:cs="Times New Roman"/>
          <w:b/>
          <w:sz w:val="28"/>
          <w:szCs w:val="28"/>
        </w:rPr>
        <w:t>QUỸ TÍN DỤNG NHÂN DÂN</w:t>
      </w:r>
      <w:r w:rsidRPr="00FC4880">
        <w:rPr>
          <w:rStyle w:val="apple-converted-space"/>
          <w:rFonts w:ascii="Times New Roman" w:hAnsi="Times New Roman" w:cs="Times New Roman"/>
          <w:b/>
          <w:sz w:val="28"/>
          <w:szCs w:val="28"/>
        </w:rPr>
        <w:t xml:space="preserve"> </w:t>
      </w:r>
    </w:p>
    <w:p w:rsidR="00A56495" w:rsidRPr="00FC4880" w:rsidRDefault="008820EF" w:rsidP="00495A40">
      <w:pPr>
        <w:spacing w:before="60" w:after="60" w:line="264" w:lineRule="auto"/>
        <w:ind w:firstLine="720"/>
        <w:jc w:val="both"/>
        <w:rPr>
          <w:rStyle w:val="x2sk"/>
          <w:rFonts w:ascii="Times New Roman" w:hAnsi="Times New Roman" w:cs="Times New Roman"/>
          <w:b/>
          <w:sz w:val="28"/>
          <w:szCs w:val="28"/>
        </w:rPr>
      </w:pPr>
      <w:r>
        <w:rPr>
          <w:rStyle w:val="x2sk"/>
          <w:rFonts w:ascii="Times New Roman" w:hAnsi="Times New Roman" w:cs="Times New Roman"/>
          <w:b/>
          <w:sz w:val="28"/>
          <w:szCs w:val="28"/>
        </w:rPr>
        <w:t>13</w:t>
      </w:r>
      <w:r w:rsidR="00A56495" w:rsidRPr="00FC4880">
        <w:rPr>
          <w:rStyle w:val="x2sk"/>
          <w:rFonts w:ascii="Times New Roman" w:hAnsi="Times New Roman" w:cs="Times New Roman"/>
          <w:b/>
          <w:sz w:val="28"/>
          <w:szCs w:val="28"/>
        </w:rPr>
        <w:t>. THỦ TỤC CẤP GIẤY PHÉP THÀNH LẬP QUỸ</w:t>
      </w:r>
      <w:r w:rsidR="002E24FB">
        <w:rPr>
          <w:rStyle w:val="x2sk"/>
          <w:rFonts w:ascii="Times New Roman" w:hAnsi="Times New Roman" w:cs="Times New Roman"/>
          <w:b/>
          <w:sz w:val="28"/>
          <w:szCs w:val="28"/>
        </w:rPr>
        <w:t xml:space="preserve"> TÍN</w:t>
      </w:r>
      <w:r w:rsidR="00A56495" w:rsidRPr="00FC4880">
        <w:rPr>
          <w:rStyle w:val="x2sk"/>
          <w:rFonts w:ascii="Times New Roman" w:hAnsi="Times New Roman" w:cs="Times New Roman"/>
          <w:b/>
          <w:sz w:val="28"/>
          <w:szCs w:val="28"/>
        </w:rPr>
        <w:t xml:space="preserve">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Trình tự thực hiện: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rPr>
        <w:t>-</w:t>
      </w:r>
      <w:r w:rsidRPr="00FC4880">
        <w:rPr>
          <w:rFonts w:asciiTheme="majorHAnsi" w:hAnsiTheme="majorHAnsi" w:cstheme="majorHAnsi"/>
          <w:sz w:val="28"/>
          <w:szCs w:val="28"/>
          <w:lang w:val="vi-VN"/>
        </w:rPr>
        <w:t xml:space="preserve"> Chấp thuận nguyên tắc việc thành lập:</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Bước 1: Ban trù bị lập hồ sơ đề nghị cấp Giấy phép theo quy định gửi đến Ngân hàng Nhà nước chi nhánh tỉnh, thành phố trên địa bàn.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Bước 2: Trong thời hạn 10 ngày làm việc kể từ ngày nhận được hồ sơ theo quy định, Ngân hàng Nhà nước chi nhánh có văn bản gửi Ban trù bị xác nhận đã nhận đủ hồ sơ h</w:t>
      </w:r>
      <w:r w:rsidRPr="00FC4880">
        <w:rPr>
          <w:rFonts w:asciiTheme="majorHAnsi" w:hAnsiTheme="majorHAnsi" w:cstheme="majorHAnsi"/>
          <w:sz w:val="28"/>
          <w:szCs w:val="28"/>
        </w:rPr>
        <w:t>ợ</w:t>
      </w:r>
      <w:r w:rsidRPr="00FC4880">
        <w:rPr>
          <w:rFonts w:asciiTheme="majorHAnsi" w:hAnsiTheme="majorHAnsi" w:cstheme="majorHAnsi"/>
          <w:sz w:val="28"/>
          <w:szCs w:val="28"/>
          <w:lang w:val="vi-VN"/>
        </w:rPr>
        <w:t>p lệ hoặc yêu cầu bổ sung, hoàn thiện hồ sơ.</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Bước 3: </w:t>
      </w:r>
      <w:r w:rsidRPr="00FC4880">
        <w:rPr>
          <w:rFonts w:asciiTheme="majorHAnsi" w:hAnsiTheme="majorHAnsi" w:cstheme="majorHAnsi"/>
          <w:iCs/>
          <w:sz w:val="28"/>
          <w:szCs w:val="28"/>
          <w:lang w:val="vi-VN"/>
        </w:rPr>
        <w:t>Trong thời hạn 10 ngày làm việc kể từ ngày nhận được đủ hồ sơ hợp lệ theo quy định, Ngân hàng Nhà nước ch</w:t>
      </w:r>
      <w:r w:rsidRPr="00FC4880">
        <w:rPr>
          <w:rFonts w:asciiTheme="majorHAnsi" w:hAnsiTheme="majorHAnsi" w:cstheme="majorHAnsi"/>
          <w:iCs/>
          <w:sz w:val="28"/>
          <w:szCs w:val="28"/>
        </w:rPr>
        <w:t>i</w:t>
      </w:r>
      <w:r w:rsidRPr="00FC4880">
        <w:rPr>
          <w:rFonts w:asciiTheme="majorHAnsi" w:hAnsiTheme="majorHAnsi" w:cstheme="majorHAnsi"/>
          <w:iCs/>
          <w:sz w:val="28"/>
          <w:szCs w:val="28"/>
          <w:lang w:val="vi-VN"/>
        </w:rPr>
        <w:t xml:space="preserve"> nhánh:</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 C</w:t>
      </w:r>
      <w:r w:rsidRPr="00FC4880">
        <w:rPr>
          <w:rFonts w:asciiTheme="majorHAnsi" w:hAnsiTheme="majorHAnsi" w:cstheme="majorHAnsi"/>
          <w:i/>
          <w:iCs/>
          <w:sz w:val="28"/>
          <w:szCs w:val="28"/>
        </w:rPr>
        <w:t xml:space="preserve">ó </w:t>
      </w:r>
      <w:r w:rsidRPr="00FC4880">
        <w:rPr>
          <w:rFonts w:asciiTheme="majorHAnsi" w:hAnsiTheme="majorHAnsi" w:cstheme="majorHAnsi"/>
          <w:i/>
          <w:iCs/>
          <w:sz w:val="28"/>
          <w:szCs w:val="28"/>
          <w:lang w:val="vi-VN"/>
        </w:rPr>
        <w:t xml:space="preserve">văn bản gửi lấy </w:t>
      </w:r>
      <w:r w:rsidRPr="00FC4880">
        <w:rPr>
          <w:rFonts w:asciiTheme="majorHAnsi" w:hAnsiTheme="majorHAnsi" w:cstheme="majorHAnsi"/>
          <w:i/>
          <w:iCs/>
          <w:sz w:val="28"/>
          <w:szCs w:val="28"/>
        </w:rPr>
        <w:t xml:space="preserve">ý </w:t>
      </w:r>
      <w:r w:rsidRPr="00FC4880">
        <w:rPr>
          <w:rFonts w:asciiTheme="majorHAnsi" w:hAnsiTheme="majorHAnsi" w:cstheme="majorHAnsi"/>
          <w:i/>
          <w:iCs/>
          <w:sz w:val="28"/>
          <w:szCs w:val="28"/>
          <w:lang w:val="vi-VN"/>
        </w:rPr>
        <w:t xml:space="preserve">kiến của </w:t>
      </w:r>
      <w:r w:rsidRPr="00FC4880">
        <w:rPr>
          <w:rFonts w:asciiTheme="majorHAnsi" w:hAnsiTheme="majorHAnsi" w:cstheme="majorHAnsi"/>
          <w:i/>
          <w:iCs/>
          <w:sz w:val="28"/>
          <w:szCs w:val="28"/>
        </w:rPr>
        <w:t>Ủ</w:t>
      </w:r>
      <w:r w:rsidRPr="00FC4880">
        <w:rPr>
          <w:rFonts w:asciiTheme="majorHAnsi" w:hAnsiTheme="majorHAnsi" w:cstheme="majorHAnsi"/>
          <w:i/>
          <w:iCs/>
          <w:sz w:val="28"/>
          <w:szCs w:val="28"/>
          <w:lang w:val="vi-VN"/>
        </w:rPr>
        <w:t>y ban nhân dân cấp xã nơi quỹ tín dụng nhân dân dự kiến đặt trụ sở ch</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nh về việc thành lập quỹ tín dụng nhân dân trên địa bàn; danh sách nhân sự dự kiến bầu, bổ nhiệm làm Chủ tịch và các thành viên khác của Hội đồng quản trị, Trưởng Ban và các thành viên khác của Ban kiểm soát, Giám đốc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(ii) C</w:t>
      </w:r>
      <w:r w:rsidRPr="00FC4880">
        <w:rPr>
          <w:rFonts w:asciiTheme="majorHAnsi" w:hAnsiTheme="majorHAnsi" w:cstheme="majorHAnsi"/>
          <w:i/>
          <w:iCs/>
          <w:sz w:val="28"/>
          <w:szCs w:val="28"/>
        </w:rPr>
        <w:t xml:space="preserve">ó </w:t>
      </w:r>
      <w:r w:rsidRPr="00FC4880">
        <w:rPr>
          <w:rFonts w:asciiTheme="majorHAnsi" w:hAnsiTheme="majorHAnsi" w:cstheme="majorHAnsi"/>
          <w:i/>
          <w:iCs/>
          <w:sz w:val="28"/>
          <w:szCs w:val="28"/>
          <w:lang w:val="vi-VN"/>
        </w:rPr>
        <w:t>văn bản gửi ngân hàng hợp tác xã Việt Nam về danh sách nhân sự dự kiến bầu, b</w:t>
      </w:r>
      <w:r w:rsidRPr="00FC4880">
        <w:rPr>
          <w:rFonts w:asciiTheme="majorHAnsi" w:hAnsiTheme="majorHAnsi" w:cstheme="majorHAnsi"/>
          <w:i/>
          <w:iCs/>
          <w:sz w:val="28"/>
          <w:szCs w:val="28"/>
        </w:rPr>
        <w:t xml:space="preserve">ổ </w:t>
      </w:r>
      <w:r w:rsidRPr="00FC4880">
        <w:rPr>
          <w:rFonts w:asciiTheme="majorHAnsi" w:hAnsiTheme="majorHAnsi" w:cstheme="majorHAnsi"/>
          <w:i/>
          <w:iCs/>
          <w:sz w:val="28"/>
          <w:szCs w:val="28"/>
          <w:lang w:val="vi-VN"/>
        </w:rPr>
        <w:t>nhiệm làm Chủ tịch và các thành viên khác của Hội đồng quản trị, Trưởng Ban và các thành viên khác của Ban kiểm soát, Giám đốc quỹ tín dụng nhân dân (nếu thấy cần thiết);</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Bước 4</w:t>
      </w:r>
      <w:r w:rsidRPr="00975C33">
        <w:rPr>
          <w:rFonts w:asciiTheme="majorHAnsi" w:hAnsiTheme="majorHAnsi" w:cstheme="majorHAnsi"/>
          <w:sz w:val="28"/>
          <w:szCs w:val="28"/>
          <w:lang w:val="vi-VN"/>
        </w:rPr>
        <w:t xml:space="preserve">: </w:t>
      </w:r>
      <w:r w:rsidRPr="00975C33">
        <w:rPr>
          <w:rFonts w:asciiTheme="majorHAnsi" w:hAnsiTheme="majorHAnsi" w:cstheme="majorHAnsi"/>
          <w:iCs/>
          <w:sz w:val="28"/>
          <w:szCs w:val="28"/>
          <w:lang w:val="vi-VN"/>
        </w:rPr>
        <w:t>Trong thời hạn 10 ngày làm việc kể từ ngày nhận được văn bản đề nghị của Ngân hàng Nhà nước ch</w:t>
      </w:r>
      <w:r w:rsidRPr="00975C33">
        <w:rPr>
          <w:rFonts w:asciiTheme="majorHAnsi" w:hAnsiTheme="majorHAnsi" w:cstheme="majorHAnsi"/>
          <w:iCs/>
          <w:sz w:val="28"/>
          <w:szCs w:val="28"/>
        </w:rPr>
        <w:t>i</w:t>
      </w:r>
      <w:r w:rsidRPr="00975C33">
        <w:rPr>
          <w:rFonts w:asciiTheme="majorHAnsi" w:hAnsiTheme="majorHAnsi" w:cstheme="majorHAnsi"/>
          <w:iCs/>
          <w:sz w:val="28"/>
          <w:szCs w:val="28"/>
          <w:lang w:val="vi-VN"/>
        </w:rPr>
        <w:t xml:space="preserve"> nhánh, </w:t>
      </w:r>
      <w:r w:rsidRPr="00975C33">
        <w:rPr>
          <w:rFonts w:asciiTheme="majorHAnsi" w:hAnsiTheme="majorHAnsi" w:cstheme="majorHAnsi"/>
          <w:iCs/>
          <w:sz w:val="28"/>
          <w:szCs w:val="28"/>
        </w:rPr>
        <w:t>Ủ</w:t>
      </w:r>
      <w:r w:rsidRPr="00975C33">
        <w:rPr>
          <w:rFonts w:asciiTheme="majorHAnsi" w:hAnsiTheme="majorHAnsi" w:cstheme="majorHAnsi"/>
          <w:iCs/>
          <w:sz w:val="28"/>
          <w:szCs w:val="28"/>
          <w:lang w:val="vi-VN"/>
        </w:rPr>
        <w:t>y ban nhân dân cấp xã nơi quỹ tín dụng nhân dân dự kiến đặt trụ sở ch</w:t>
      </w:r>
      <w:r w:rsidRPr="00975C33">
        <w:rPr>
          <w:rFonts w:asciiTheme="majorHAnsi" w:hAnsiTheme="majorHAnsi" w:cstheme="majorHAnsi"/>
          <w:iCs/>
          <w:sz w:val="28"/>
          <w:szCs w:val="28"/>
        </w:rPr>
        <w:t>í</w:t>
      </w:r>
      <w:r w:rsidRPr="00975C33">
        <w:rPr>
          <w:rFonts w:asciiTheme="majorHAnsi" w:hAnsiTheme="majorHAnsi" w:cstheme="majorHAnsi"/>
          <w:iCs/>
          <w:sz w:val="28"/>
          <w:szCs w:val="28"/>
          <w:lang w:val="vi-VN"/>
        </w:rPr>
        <w:t xml:space="preserve">nh, ngân hàng hợp tác xã Việt Nam có văn bản tham gia </w:t>
      </w:r>
      <w:r w:rsidRPr="00975C33">
        <w:rPr>
          <w:rFonts w:asciiTheme="majorHAnsi" w:hAnsiTheme="majorHAnsi" w:cstheme="majorHAnsi"/>
          <w:iCs/>
          <w:sz w:val="28"/>
          <w:szCs w:val="28"/>
        </w:rPr>
        <w:t xml:space="preserve">ý </w:t>
      </w:r>
      <w:r w:rsidRPr="00975C33">
        <w:rPr>
          <w:rFonts w:asciiTheme="majorHAnsi" w:hAnsiTheme="majorHAnsi" w:cstheme="majorHAnsi"/>
          <w:iCs/>
          <w:sz w:val="28"/>
          <w:szCs w:val="28"/>
          <w:lang w:val="vi-VN"/>
        </w:rPr>
        <w:t>kiến về các nội dung được đề nghị. Qu</w:t>
      </w:r>
      <w:r w:rsidRPr="00975C33">
        <w:rPr>
          <w:rFonts w:asciiTheme="majorHAnsi" w:hAnsiTheme="majorHAnsi" w:cstheme="majorHAnsi"/>
          <w:iCs/>
          <w:sz w:val="28"/>
          <w:szCs w:val="28"/>
        </w:rPr>
        <w:t xml:space="preserve">á </w:t>
      </w:r>
      <w:r w:rsidRPr="00975C33">
        <w:rPr>
          <w:rFonts w:asciiTheme="majorHAnsi" w:hAnsiTheme="majorHAnsi" w:cstheme="majorHAnsi"/>
          <w:iCs/>
          <w:sz w:val="28"/>
          <w:szCs w:val="28"/>
          <w:lang w:val="vi-VN"/>
        </w:rPr>
        <w:t>thời hạn nêu trên, nếu không nhận được ý kiến bằng v</w:t>
      </w:r>
      <w:r w:rsidRPr="00975C33">
        <w:rPr>
          <w:rFonts w:asciiTheme="majorHAnsi" w:hAnsiTheme="majorHAnsi" w:cstheme="majorHAnsi"/>
          <w:iCs/>
          <w:sz w:val="28"/>
          <w:szCs w:val="28"/>
        </w:rPr>
        <w:t>ă</w:t>
      </w:r>
      <w:r w:rsidRPr="00975C33">
        <w:rPr>
          <w:rFonts w:asciiTheme="majorHAnsi" w:hAnsiTheme="majorHAnsi" w:cstheme="majorHAnsi"/>
          <w:iCs/>
          <w:sz w:val="28"/>
          <w:szCs w:val="28"/>
          <w:lang w:val="vi-VN"/>
        </w:rPr>
        <w:t>n bản của các đơn vị, Ngân hàng Nhà nước chi nhánh xác định đơn vị được l</w:t>
      </w:r>
      <w:r w:rsidRPr="00975C33">
        <w:rPr>
          <w:rFonts w:asciiTheme="majorHAnsi" w:hAnsiTheme="majorHAnsi" w:cstheme="majorHAnsi"/>
          <w:iCs/>
          <w:sz w:val="28"/>
          <w:szCs w:val="28"/>
        </w:rPr>
        <w:t>ấ</w:t>
      </w:r>
      <w:r w:rsidRPr="00975C33">
        <w:rPr>
          <w:rFonts w:asciiTheme="majorHAnsi" w:hAnsiTheme="majorHAnsi" w:cstheme="majorHAnsi"/>
          <w:iCs/>
          <w:sz w:val="28"/>
          <w:szCs w:val="28"/>
          <w:lang w:val="vi-VN"/>
        </w:rPr>
        <w:t xml:space="preserve">y </w:t>
      </w:r>
      <w:r w:rsidRPr="00975C33">
        <w:rPr>
          <w:rFonts w:asciiTheme="majorHAnsi" w:hAnsiTheme="majorHAnsi" w:cstheme="majorHAnsi"/>
          <w:iCs/>
          <w:sz w:val="28"/>
          <w:szCs w:val="28"/>
        </w:rPr>
        <w:t xml:space="preserve">ý </w:t>
      </w:r>
      <w:r w:rsidRPr="00975C33">
        <w:rPr>
          <w:rFonts w:asciiTheme="majorHAnsi" w:hAnsiTheme="majorHAnsi" w:cstheme="majorHAnsi"/>
          <w:iCs/>
          <w:sz w:val="28"/>
          <w:szCs w:val="28"/>
          <w:lang w:val="vi-VN"/>
        </w:rPr>
        <w:t>kiến không c</w:t>
      </w:r>
      <w:r w:rsidRPr="00975C33">
        <w:rPr>
          <w:rFonts w:asciiTheme="majorHAnsi" w:hAnsiTheme="majorHAnsi" w:cstheme="majorHAnsi"/>
          <w:iCs/>
          <w:sz w:val="28"/>
          <w:szCs w:val="28"/>
        </w:rPr>
        <w:t xml:space="preserve">ó ý </w:t>
      </w:r>
      <w:r w:rsidRPr="00975C33">
        <w:rPr>
          <w:rFonts w:asciiTheme="majorHAnsi" w:hAnsiTheme="majorHAnsi" w:cstheme="majorHAnsi"/>
          <w:iCs/>
          <w:sz w:val="28"/>
          <w:szCs w:val="28"/>
          <w:lang w:val="vi-VN"/>
        </w:rPr>
        <w:t>kiến phản đ</w:t>
      </w:r>
      <w:r w:rsidRPr="00975C33">
        <w:rPr>
          <w:rFonts w:asciiTheme="majorHAnsi" w:hAnsiTheme="majorHAnsi" w:cstheme="majorHAnsi"/>
          <w:iCs/>
          <w:sz w:val="28"/>
          <w:szCs w:val="28"/>
        </w:rPr>
        <w:t>ối</w:t>
      </w:r>
      <w:r w:rsidRPr="00975C33">
        <w:rPr>
          <w:rFonts w:asciiTheme="majorHAnsi" w:hAnsiTheme="majorHAnsi" w:cstheme="majorHAnsi"/>
          <w:iCs/>
          <w:sz w:val="28"/>
          <w:szCs w:val="28"/>
          <w:lang w:val="vi-VN"/>
        </w:rPr>
        <w:t>.</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xml:space="preserve">Bước 5: </w:t>
      </w:r>
      <w:r w:rsidRPr="00975C33">
        <w:rPr>
          <w:rFonts w:asciiTheme="majorHAnsi" w:hAnsiTheme="majorHAnsi" w:cstheme="majorHAnsi"/>
          <w:iCs/>
          <w:sz w:val="28"/>
          <w:szCs w:val="28"/>
          <w:lang w:val="vi-VN"/>
        </w:rPr>
        <w:t xml:space="preserve">Trong thời hạn 30 ngày kể từ ngày nhận được </w:t>
      </w:r>
      <w:r w:rsidRPr="00975C33">
        <w:rPr>
          <w:rFonts w:asciiTheme="majorHAnsi" w:hAnsiTheme="majorHAnsi" w:cstheme="majorHAnsi"/>
          <w:iCs/>
          <w:sz w:val="28"/>
          <w:szCs w:val="28"/>
        </w:rPr>
        <w:t xml:space="preserve">ý </w:t>
      </w:r>
      <w:r w:rsidRPr="00975C33">
        <w:rPr>
          <w:rFonts w:asciiTheme="majorHAnsi" w:hAnsiTheme="majorHAnsi" w:cstheme="majorHAnsi"/>
          <w:iCs/>
          <w:sz w:val="28"/>
          <w:szCs w:val="28"/>
          <w:lang w:val="vi-VN"/>
        </w:rPr>
        <w:t xml:space="preserve">kiến của </w:t>
      </w:r>
      <w:r w:rsidRPr="00975C33">
        <w:rPr>
          <w:rFonts w:asciiTheme="majorHAnsi" w:hAnsiTheme="majorHAnsi" w:cstheme="majorHAnsi"/>
          <w:iCs/>
          <w:sz w:val="28"/>
          <w:szCs w:val="28"/>
        </w:rPr>
        <w:t>Ủ</w:t>
      </w:r>
      <w:r w:rsidRPr="00975C33">
        <w:rPr>
          <w:rFonts w:asciiTheme="majorHAnsi" w:hAnsiTheme="majorHAnsi" w:cstheme="majorHAnsi"/>
          <w:iCs/>
          <w:sz w:val="28"/>
          <w:szCs w:val="28"/>
          <w:lang w:val="vi-VN"/>
        </w:rPr>
        <w:t xml:space="preserve">y ban nhân dân cấp xã, ngân hàng hợp tác xã Việt Nam hoặc kể từ ngày hết thời hạn gửi lấy </w:t>
      </w:r>
      <w:r w:rsidRPr="00975C33">
        <w:rPr>
          <w:rFonts w:asciiTheme="majorHAnsi" w:hAnsiTheme="majorHAnsi" w:cstheme="majorHAnsi"/>
          <w:iCs/>
          <w:sz w:val="28"/>
          <w:szCs w:val="28"/>
        </w:rPr>
        <w:t xml:space="preserve">ý </w:t>
      </w:r>
      <w:r w:rsidRPr="00975C33">
        <w:rPr>
          <w:rFonts w:asciiTheme="majorHAnsi" w:hAnsiTheme="majorHAnsi" w:cstheme="majorHAnsi"/>
          <w:iCs/>
          <w:sz w:val="28"/>
          <w:szCs w:val="28"/>
          <w:lang w:val="vi-VN"/>
        </w:rPr>
        <w:t xml:space="preserve">kiến mà không nhận được </w:t>
      </w:r>
      <w:r w:rsidRPr="00975C33">
        <w:rPr>
          <w:rFonts w:asciiTheme="majorHAnsi" w:hAnsiTheme="majorHAnsi" w:cstheme="majorHAnsi"/>
          <w:iCs/>
          <w:sz w:val="28"/>
          <w:szCs w:val="28"/>
        </w:rPr>
        <w:t xml:space="preserve">ý </w:t>
      </w:r>
      <w:r w:rsidRPr="00975C33">
        <w:rPr>
          <w:rFonts w:asciiTheme="majorHAnsi" w:hAnsiTheme="majorHAnsi" w:cstheme="majorHAnsi"/>
          <w:iCs/>
          <w:sz w:val="28"/>
          <w:szCs w:val="28"/>
          <w:lang w:val="vi-VN"/>
        </w:rPr>
        <w:t>kiến tham gia, Ngân hàng Nhà nước chi nhánh có văn bản gửi Ban trù bị chấp thuận nguyên tắc thành lập quỹ tín dụng nhân dân và chấp thuận danh sách nhân sự dự kiến bầu, bổ nhiệm làm Chủ tịch và các thành viên khác của Hội đồng quản trị, Trưởng ban và các thành viên khác của Ban kiểm soát, Giám đốc quỹ tín dụng nhân dân. Trường h</w:t>
      </w:r>
      <w:r w:rsidRPr="00975C33">
        <w:rPr>
          <w:rFonts w:asciiTheme="majorHAnsi" w:hAnsiTheme="majorHAnsi" w:cstheme="majorHAnsi"/>
          <w:iCs/>
          <w:sz w:val="28"/>
          <w:szCs w:val="28"/>
        </w:rPr>
        <w:t>ợ</w:t>
      </w:r>
      <w:r w:rsidRPr="00975C33">
        <w:rPr>
          <w:rFonts w:asciiTheme="majorHAnsi" w:hAnsiTheme="majorHAnsi" w:cstheme="majorHAnsi"/>
          <w:iCs/>
          <w:sz w:val="28"/>
          <w:szCs w:val="28"/>
          <w:lang w:val="vi-VN"/>
        </w:rPr>
        <w:t>p không chấp thuận, Ngân hàng Nhà nước ch</w:t>
      </w:r>
      <w:r w:rsidRPr="00975C33">
        <w:rPr>
          <w:rFonts w:asciiTheme="majorHAnsi" w:hAnsiTheme="majorHAnsi" w:cstheme="majorHAnsi"/>
          <w:iCs/>
          <w:sz w:val="28"/>
          <w:szCs w:val="28"/>
        </w:rPr>
        <w:t xml:space="preserve">i </w:t>
      </w:r>
      <w:r w:rsidRPr="00975C33">
        <w:rPr>
          <w:rFonts w:asciiTheme="majorHAnsi" w:hAnsiTheme="majorHAnsi" w:cstheme="majorHAnsi"/>
          <w:iCs/>
          <w:sz w:val="28"/>
          <w:szCs w:val="28"/>
          <w:lang w:val="vi-VN"/>
        </w:rPr>
        <w:t>nhánh c</w:t>
      </w:r>
      <w:r w:rsidRPr="00975C33">
        <w:rPr>
          <w:rFonts w:asciiTheme="majorHAnsi" w:hAnsiTheme="majorHAnsi" w:cstheme="majorHAnsi"/>
          <w:iCs/>
          <w:sz w:val="28"/>
          <w:szCs w:val="28"/>
        </w:rPr>
        <w:t>ó</w:t>
      </w:r>
      <w:r w:rsidRPr="00975C33">
        <w:rPr>
          <w:rFonts w:asciiTheme="majorHAnsi" w:hAnsiTheme="majorHAnsi" w:cstheme="majorHAnsi"/>
          <w:iCs/>
          <w:sz w:val="28"/>
          <w:szCs w:val="28"/>
          <w:lang w:val="vi-VN"/>
        </w:rPr>
        <w:t xml:space="preserve"> v</w:t>
      </w:r>
      <w:r w:rsidRPr="00975C33">
        <w:rPr>
          <w:rFonts w:asciiTheme="majorHAnsi" w:hAnsiTheme="majorHAnsi" w:cstheme="majorHAnsi"/>
          <w:iCs/>
          <w:sz w:val="28"/>
          <w:szCs w:val="28"/>
        </w:rPr>
        <w:t>ă</w:t>
      </w:r>
      <w:r w:rsidRPr="00975C33">
        <w:rPr>
          <w:rFonts w:asciiTheme="majorHAnsi" w:hAnsiTheme="majorHAnsi" w:cstheme="majorHAnsi"/>
          <w:iCs/>
          <w:sz w:val="28"/>
          <w:szCs w:val="28"/>
          <w:lang w:val="vi-VN"/>
        </w:rPr>
        <w:t>n bản gửi Ban trù bị, trong đó nêu rõ lý do.</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Bước 6: Trong thời hạn 90 ngày kể từ ngày nhận được văn bản chấp thuận nguyên tắc c</w:t>
      </w:r>
      <w:r w:rsidRPr="00FC4880">
        <w:rPr>
          <w:rFonts w:asciiTheme="majorHAnsi" w:hAnsiTheme="majorHAnsi" w:cstheme="majorHAnsi"/>
          <w:sz w:val="28"/>
          <w:szCs w:val="28"/>
        </w:rPr>
        <w:t>ủ</w:t>
      </w:r>
      <w:r w:rsidRPr="00FC4880">
        <w:rPr>
          <w:rFonts w:asciiTheme="majorHAnsi" w:hAnsiTheme="majorHAnsi" w:cstheme="majorHAnsi"/>
          <w:sz w:val="28"/>
          <w:szCs w:val="28"/>
          <w:lang w:val="vi-VN"/>
        </w:rPr>
        <w:t xml:space="preserve">a Ngân hàng Nhà nước chi nhánh: Ban trù bị tổ chức Đại hội thành lập và lập hồ sơ đề nghị cấp Giấy phép theo quy định gửi Ngân hàng Nhà nước chi nhánh. Quá thời hạn nêu trên, Ngân hàng Nhà nước chi nhánh không nhận được hoặc </w:t>
      </w:r>
      <w:r w:rsidRPr="00FC4880">
        <w:rPr>
          <w:rFonts w:asciiTheme="majorHAnsi" w:hAnsiTheme="majorHAnsi" w:cstheme="majorHAnsi"/>
          <w:sz w:val="28"/>
          <w:szCs w:val="28"/>
          <w:lang w:val="vi-VN"/>
        </w:rPr>
        <w:lastRenderedPageBreak/>
        <w:t xml:space="preserve">nhận được không đầy đủ các văn bản nêu trên thì văn bản chấp thuận nguyên tắc không còn giá </w:t>
      </w:r>
      <w:r w:rsidRPr="00FC4880">
        <w:rPr>
          <w:rFonts w:asciiTheme="majorHAnsi" w:hAnsiTheme="majorHAnsi" w:cstheme="majorHAnsi"/>
          <w:sz w:val="28"/>
          <w:szCs w:val="28"/>
        </w:rPr>
        <w:t>tr</w:t>
      </w:r>
      <w:r w:rsidRPr="00FC4880">
        <w:rPr>
          <w:rFonts w:asciiTheme="majorHAnsi" w:hAnsiTheme="majorHAnsi" w:cstheme="majorHAnsi"/>
          <w:sz w:val="28"/>
          <w:szCs w:val="28"/>
          <w:lang w:val="vi-VN"/>
        </w:rPr>
        <w:t>ị.</w:t>
      </w:r>
    </w:p>
    <w:p w:rsidR="00D14316" w:rsidRPr="00FC4880" w:rsidRDefault="00D14316" w:rsidP="00495A40">
      <w:pPr>
        <w:spacing w:before="60" w:after="60" w:line="264" w:lineRule="auto"/>
        <w:ind w:firstLine="720"/>
        <w:jc w:val="both"/>
        <w:rPr>
          <w:rFonts w:asciiTheme="majorHAnsi" w:hAnsiTheme="majorHAnsi" w:cstheme="majorHAnsi"/>
          <w:b/>
          <w:sz w:val="28"/>
          <w:szCs w:val="28"/>
        </w:rPr>
      </w:pPr>
      <w:r w:rsidRPr="00FC4880">
        <w:rPr>
          <w:rFonts w:asciiTheme="majorHAnsi" w:hAnsiTheme="majorHAnsi" w:cstheme="majorHAnsi"/>
          <w:b/>
          <w:sz w:val="28"/>
          <w:szCs w:val="28"/>
        </w:rPr>
        <w:t>-</w:t>
      </w:r>
      <w:r w:rsidRPr="00FC4880">
        <w:rPr>
          <w:rFonts w:asciiTheme="majorHAnsi" w:hAnsiTheme="majorHAnsi" w:cstheme="majorHAnsi"/>
          <w:b/>
          <w:sz w:val="28"/>
          <w:szCs w:val="28"/>
          <w:lang w:val="vi-VN"/>
        </w:rPr>
        <w:t xml:space="preserve"> Cấp Giấy phép:</w:t>
      </w:r>
    </w:p>
    <w:p w:rsidR="00D14316" w:rsidRPr="00FC4880" w:rsidRDefault="00D14316" w:rsidP="00495A40">
      <w:pPr>
        <w:spacing w:before="60" w:after="60" w:line="264" w:lineRule="auto"/>
        <w:ind w:firstLine="720"/>
        <w:jc w:val="both"/>
        <w:rPr>
          <w:rFonts w:asciiTheme="majorHAnsi" w:hAnsiTheme="majorHAnsi" w:cstheme="majorHAnsi"/>
          <w:b/>
          <w:sz w:val="28"/>
          <w:szCs w:val="28"/>
        </w:rPr>
      </w:pPr>
      <w:r w:rsidRPr="00FC4880">
        <w:rPr>
          <w:rFonts w:asciiTheme="majorHAnsi" w:hAnsiTheme="majorHAnsi" w:cstheme="majorHAnsi"/>
          <w:sz w:val="28"/>
          <w:szCs w:val="28"/>
          <w:lang w:val="vi-VN"/>
        </w:rPr>
        <w:t>Bước 1: Trong thời hạn 05 ngày làm việc kể từ ngày nhận được các hồ sơ quy định, Ngân hàng Nhà nước chi nhánh xác nhận bằng văn bản về việc đã nhận đầy đủ hồ sơ hợp lệ hoặc yêu cầu quỹ tín dụng nhân dân bổ sung, hoàn thiện hồ sơ đề nghị cấp Giấy phép;</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Bước 2: </w:t>
      </w:r>
      <w:r w:rsidRPr="00975C33">
        <w:rPr>
          <w:rFonts w:asciiTheme="majorHAnsi" w:hAnsiTheme="majorHAnsi" w:cstheme="majorHAnsi"/>
          <w:iCs/>
          <w:sz w:val="28"/>
          <w:szCs w:val="28"/>
          <w:lang w:val="vi-VN"/>
        </w:rPr>
        <w:t>Trong thời hạn 60 ngày k</w:t>
      </w:r>
      <w:r w:rsidRPr="00975C33">
        <w:rPr>
          <w:rFonts w:asciiTheme="majorHAnsi" w:hAnsiTheme="majorHAnsi" w:cstheme="majorHAnsi"/>
          <w:iCs/>
          <w:sz w:val="28"/>
          <w:szCs w:val="28"/>
        </w:rPr>
        <w:t xml:space="preserve">ể </w:t>
      </w:r>
      <w:r w:rsidRPr="00975C33">
        <w:rPr>
          <w:rFonts w:asciiTheme="majorHAnsi" w:hAnsiTheme="majorHAnsi" w:cstheme="majorHAnsi"/>
          <w:iCs/>
          <w:sz w:val="28"/>
          <w:szCs w:val="28"/>
          <w:lang w:val="vi-VN"/>
        </w:rPr>
        <w:t>từ ngày nhận đủ hồ sơ hợp lệ theo quy định, Ngân hàng Nhà nước chi nhánh cấp Giấy phép; trường hợp không cấp Giấy phép, Ngân hàng Nhà nước chi nhánh c</w:t>
      </w:r>
      <w:r w:rsidRPr="00975C33">
        <w:rPr>
          <w:rFonts w:asciiTheme="majorHAnsi" w:hAnsiTheme="majorHAnsi" w:cstheme="majorHAnsi"/>
          <w:iCs/>
          <w:sz w:val="28"/>
          <w:szCs w:val="28"/>
        </w:rPr>
        <w:t xml:space="preserve">ó </w:t>
      </w:r>
      <w:r w:rsidRPr="00975C33">
        <w:rPr>
          <w:rFonts w:asciiTheme="majorHAnsi" w:hAnsiTheme="majorHAnsi" w:cstheme="majorHAnsi"/>
          <w:iCs/>
          <w:sz w:val="28"/>
          <w:szCs w:val="28"/>
          <w:lang w:val="vi-VN"/>
        </w:rPr>
        <w:t>văn bản nêu rõ lý do.</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Cách thức th</w:t>
      </w:r>
      <w:r w:rsidRPr="00FC4880">
        <w:rPr>
          <w:rFonts w:asciiTheme="majorHAnsi" w:hAnsiTheme="majorHAnsi" w:cstheme="majorHAnsi"/>
          <w:b/>
          <w:bCs/>
          <w:sz w:val="28"/>
          <w:szCs w:val="28"/>
        </w:rPr>
        <w:t>ự</w:t>
      </w:r>
      <w:r w:rsidRPr="00FC4880">
        <w:rPr>
          <w:rFonts w:asciiTheme="majorHAnsi" w:hAnsiTheme="majorHAnsi" w:cstheme="majorHAnsi"/>
          <w:b/>
          <w:bCs/>
          <w:sz w:val="28"/>
          <w:szCs w:val="28"/>
          <w:lang w:val="vi-VN"/>
        </w:rPr>
        <w:t>c hi</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Gửi qua đường bưu điện;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Nộp trực tiếp hoặc tại Ngân hàng Nhà nước chi nhánh tỉnh, thành phố trực thuộc Trung ương.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Thành phần hồ sơ:</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sz w:val="28"/>
          <w:szCs w:val="28"/>
          <w:lang w:val="vi-VN"/>
        </w:rPr>
        <w:t>* Hồ sơ đề nghị chấp thuận nguyên tắc:</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Đơn đề nghị cấp Giấy phép do Trưởng Ban trù bị ký theo mẫu quy định;</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Dự thảo Điều lệ quỹ tín dụng nhân dân được Hội nghị thành lập thông qua;</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Đề án thành lập quỹ tín dụng nhân dân được Hội nghị thành lập thông qua, trong đó nêu rõ:</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(i) Sự cần thiết thành lập quỹ tín dụng nhân dân;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(ii) Tên quỹ tín dụng nhân dân, địa bàn hoạt động, địa điểm dự kiến đặt trụ sở chính, thời hạn hoạt động, vốn điều lệ khi thành lập, nội dung hoạt động phù hợp với quy định tại Luật các tổ chức tín dụng và Thông tư này;</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(iii) Cơ cấu tổ chức;</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(iv) Quy định về quản lý rủi ro, trong đó nêu rõ các loại rủi ro có thể xảy ra trong quá trình hoạt động, phương thức và biện pháp phòng ngừa, kiểm soát các loại rủi ro này;</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(v) Quy trình, chính sách cho vay đối với thành viên, người có tiền gửi tại quỹ tín dụng nhân dân, hộ nghèo trên địa bàn không phải là thành viên của quỹ tín dụng nhân dân;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(vi) Công nghệ thông tin: Dự kiến hệ thống công nghệ thông tin để quản lý hoạt động, khả năng áp dụng hệ thống công nghệ thông tin trong hoạt động ngân hàng và việc đầu tư cho hệ thống công nghệ thông tin;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t>(vii) Dự kiến hệ thống kiểm soát, kiểm toán nội bộ phù hợp với quy định của Ngân hàng Nhà nước;</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sv-SE"/>
        </w:rPr>
        <w:lastRenderedPageBreak/>
        <w:t>(viii) Phương án kinh doanh dự kiến trong 03 (ba) năm đầu phù hợp với nội dung, phạm vi hoạt động, trong đó phân tích, thuyết minh tính hiệu quả và khả năng thực hiện phương án trong từng năm.</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Danh sách nhân sự dự kiến bầu, bổ nhiệm làm Chủ tịch và các thành viên khác của Hội đồng quản trị, Trưởng ban và các thành viên khác của Ban kiểm soát, Giám đốc quỹ tín dụng nhân dân;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Tài liệu chứng minh năng lực của những người dự kiến bầu, bổ nhiệm làm Chủ tịch và các thành viên khác của Hội đồng quản trị, Trưởng ban và các thành viên khác của Ban kiểm soát, Giám đốc quỹ tín dụng nhân dân, gồm:</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 Sơ yếu lý lịch theo mẫu tại Phụ lục số 04 Thông tư này;</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(ii) Bản sao Giấy chứng minh nhân dân hoặc hộ chiếu;</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(iii) Bản sao các văn bằng, chứng chỉ chuyên môn, nghiệp vụ;</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(iv) Lý lịch tư pháp do Sở tư pháp tỉnh, thành phố trực thuộc Trung ương cấp;</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(v) Các tài liệu khác chứng minh việc đáp ứng các điều kiện, tiêu chuẩn theo quy định tại Luật các tổ chức tín dụng và quy định tại Điều 20, Điều 23, Điều 24 Thông tư này.</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 Danh sách các thành viên tham gia góp vốn thành lập quỹ tín dụng nhân dân. Danh sách phải được tất cả thành viên tham gia góp vốn ký xác nhận, trong đó có tối thiểu các nội dung sau:</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 Họ và tên (đối với thành viên là cá nhân, người đại diện hộ gia đình); Tên, địa chỉ đặt trụ sở chính (đối với thành viên là pháp nhân);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(ii) Số chứng minh nhân dân hoặc số hộ chiếu (đối với thành viên là cá nhân); Số sổ hộ khẩu (đối với thành viên là hộ gia đình); Số Giấy đăng ký kinh doanh (đối với thành viên là pháp nhân);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(iii) Số tiền tham gia góp vốn, tỷ lệ góp vốn của từng thành viên.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+Bản sao giấy chứng minh nhân dân hoặc hộ chiếu (đối với thành viên là cá nhân, người đại diện của pháp nhân, hộ gia đình). Đối với thành viên là cán bộ, công chức phải có thêm giấy xác nhận nơi công tác, bản sao quyết định tuyển dụng của cơ quan, đơn vị tuyển dụng.</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Bản sao sổ hộ khẩu (đối với thành viên là hộ gia đình);</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Bản sao giấy chứng nhận đăng ký kinh doanh (đối với thành viên là pháp nhân);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Văn bản ủy quyền của pháp nhân cho người đại diện của pháp nhân tham gia góp vốn;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Văn bản ủy quyền của hộ gia đình cho người đại diện hộ gia đình tham gia góp vốn;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lastRenderedPageBreak/>
        <w:t>+ Báo cáo tài chính năm liền kề năm đề nghị cấp Giấy phép và Báo cáo tài chính đến thời điểm gần nhất nhưng không quá 90 ngày trở về trước tính từ thời điểm ký đơn đề nghị cấp Giấy phép (đối với thành viên là pháp nhân);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Báo cáo khả năng tài chính để tham gia góp vốn thành lập quỹ tín dụng nhân dân đối với pháp nhân theo quy định;</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Đơn đề nghị tham gia thành viên theo mẫu quy định;</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Biên bản Hội nghị thành lập.</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Dự thảo các quy định nội bộ theo quy định tại khoản 2 Điều 93 Luật các tổ chức tín dụng và các quy định về tổ chức và hoạt động của Hội đồng quản trị, Ban kiểm soát quỹ tín dụng nhân dân.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sz w:val="28"/>
          <w:szCs w:val="28"/>
          <w:lang w:val="vi-VN"/>
        </w:rPr>
        <w:t>* Hồ sơ nộp bổ sung sau khi được chấp thuận nguyên tắc:</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Điều lệ của quỹ tín dụng nhân dân đã được Đại hội thành lập quỹ tín dụng nhân dân thông qua và có chữ ký của Chủ tịch Hội đồng quản trị.</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Biên bản họp Đại hội thành lập quỹ tín dụng nhân dân.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Nghị quyết của Đại hội thành lập về việc thông qua Điều lệ, bầu Chủ tịch và các thành viên khác của Hội đồng quản trị, Trưởng ban và các thành viên khác của Ban kiểm soát (hoặc kiểm soát viên chuyên trách) theo danh sách nhân sự dự kiến đã được Ngân hàng Nhà nước chi nhánh chấp thuận; Nghị quyết của Đại hội thành lập thông qua các nội dung thuộc thẩm quyền phải được các thành viên tham dự Đại hội thành lập biểu quyết thông qua theo nguyên tắc đa số.</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Quyết định của Hội đồng quản trị quỹ tín dụng nhân dân về việc bổ nhiệm Giám đốc quỹ tín dụng nhân dân theo danh sách nhân sự dự kiến đã được Ngân hàng Nhà nước chi nhánh chấp thuận.</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Văn bản chứng minh quyền sở hữu hoặc quyền sử dụng hợp pháp địa điểm đặt trụ sở chính.</w:t>
      </w:r>
    </w:p>
    <w:p w:rsidR="00975C33" w:rsidRPr="00FC4880" w:rsidRDefault="00975C33" w:rsidP="00975C33">
      <w:pPr>
        <w:spacing w:before="60" w:after="60" w:line="264" w:lineRule="auto"/>
        <w:ind w:firstLine="720"/>
        <w:jc w:val="both"/>
        <w:rPr>
          <w:rFonts w:ascii="Times New Roman" w:hAnsi="Times New Roman" w:cs="Times New Roman"/>
          <w:sz w:val="28"/>
          <w:szCs w:val="28"/>
          <w:lang w:val="vi-VN"/>
        </w:rPr>
      </w:pPr>
      <w:r w:rsidRPr="00FC4880">
        <w:rPr>
          <w:rFonts w:ascii="Times New Roman" w:hAnsi="Times New Roman" w:cs="Times New Roman"/>
          <w:iCs/>
          <w:sz w:val="28"/>
          <w:szCs w:val="28"/>
          <w:lang w:val="vi-VN"/>
        </w:rPr>
        <w:t>+ Các quy định nội bộ theo quy định đã được Đại hội thành lập thông qua.</w:t>
      </w:r>
    </w:p>
    <w:p w:rsidR="00D14316" w:rsidRPr="00FC4880" w:rsidRDefault="00D14316" w:rsidP="00495A40">
      <w:pPr>
        <w:spacing w:before="60" w:after="60" w:line="264" w:lineRule="auto"/>
        <w:ind w:firstLine="720"/>
        <w:jc w:val="both"/>
        <w:rPr>
          <w:rFonts w:asciiTheme="majorHAnsi" w:hAnsiTheme="majorHAnsi" w:cstheme="majorHAnsi"/>
          <w:b/>
          <w:sz w:val="28"/>
          <w:szCs w:val="28"/>
        </w:rPr>
      </w:pPr>
      <w:r w:rsidRPr="00FC4880">
        <w:rPr>
          <w:rFonts w:asciiTheme="majorHAnsi" w:hAnsiTheme="majorHAnsi" w:cstheme="majorHAnsi"/>
          <w:b/>
          <w:sz w:val="28"/>
          <w:szCs w:val="28"/>
        </w:rPr>
        <w:t>-</w:t>
      </w:r>
      <w:r w:rsidRPr="00FC4880">
        <w:rPr>
          <w:rFonts w:asciiTheme="majorHAnsi" w:hAnsiTheme="majorHAnsi" w:cstheme="majorHAnsi"/>
          <w:b/>
          <w:sz w:val="28"/>
          <w:szCs w:val="28"/>
          <w:lang w:val="vi-VN"/>
        </w:rPr>
        <w:t xml:space="preserve"> Hồ sơ cấp phép thành lập:</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Điều lệ của quỹ tín dụng nhân dân đã được Đại hội thành lập quỹ tín dụng nhân dân thông qua và có chữ ký của Chủ tịch Hội đồng quản trị.</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Biên bản họp Đại hội thành lập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Nghị quyết của Đại hội thành lập về việc thông qua Điều lệ, bầu Chủ tịch và các thành viên khác của Hội đồng quản trị, Trưởng ban và các thành viên khác của Ban kiểm soát (hoặc kiểm soát viên chuyên trách) theo danh sách nhân sự dự kiến đã được Ngân hàng Nhà nước chi nhánh chấp thuận; Nghị quyết của Đại hội thành lập thông qua các nội dung thuộc thẩm quyền phải được các thành viên tham dự Đại hội thành lập biểu quyết thông qua theo nguyên tắc đa số.</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lastRenderedPageBreak/>
        <w:t>+ Quyết định của Hội đồng quản trị quỹ tín dụng nhân dân về việc bổ nhiệm Giám đốc quỹ tín dụng nhân dân theo danh sách nhân sự dự kiến đã được Ngân hàng Nhà nước chi nhánh chấp thuận.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Văn bản chứng minh quyền sở hữu hoặc quyền sử dụng hợp pháp địa điểm đặt trụ sở chính.</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Số lượng hồ sơ:</w:t>
      </w:r>
      <w:r w:rsidRPr="00FC4880">
        <w:rPr>
          <w:rFonts w:asciiTheme="majorHAnsi" w:hAnsiTheme="majorHAnsi" w:cstheme="majorHAnsi"/>
          <w:sz w:val="28"/>
          <w:szCs w:val="28"/>
          <w:lang w:val="vi-VN"/>
        </w:rPr>
        <w:t xml:space="preserve"> 01 (một) bộ.</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Th</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hạn giải quyết:</w:t>
      </w:r>
      <w:r w:rsidRPr="00FC4880">
        <w:rPr>
          <w:rFonts w:asciiTheme="majorHAnsi" w:hAnsiTheme="majorHAnsi" w:cstheme="majorHAnsi"/>
          <w:sz w:val="28"/>
          <w:szCs w:val="28"/>
          <w:lang w:val="vi-VN"/>
        </w:rPr>
        <w:t xml:space="preserve"> 180 (một trăm tám mươi) ngày làm việc.</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Đối tượng thực hiện thủ tục hành chính:</w:t>
      </w:r>
      <w:r w:rsidRPr="00FC4880">
        <w:rPr>
          <w:rFonts w:asciiTheme="majorHAnsi" w:hAnsiTheme="majorHAnsi" w:cstheme="majorHAnsi"/>
          <w:sz w:val="28"/>
          <w:szCs w:val="28"/>
          <w:lang w:val="vi-VN"/>
        </w:rPr>
        <w:t xml:space="preserve">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Cơ quan thực hiện thủ tục hành chính: </w:t>
      </w:r>
      <w:r w:rsidRPr="00FC4880">
        <w:rPr>
          <w:rFonts w:asciiTheme="majorHAnsi" w:hAnsiTheme="majorHAnsi" w:cstheme="majorHAnsi"/>
          <w:sz w:val="28"/>
          <w:szCs w:val="28"/>
          <w:lang w:val="vi-VN"/>
        </w:rPr>
        <w:t>Ngân hàng Nhà nước chi nhánh tỉnh, thành phố.</w:t>
      </w:r>
    </w:p>
    <w:p w:rsidR="00D14316"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Kết quả thực hiện thủ tục hành chính:</w:t>
      </w:r>
      <w:r w:rsidRPr="00FC4880">
        <w:rPr>
          <w:rFonts w:asciiTheme="majorHAnsi" w:hAnsiTheme="majorHAnsi" w:cstheme="majorHAnsi"/>
          <w:sz w:val="28"/>
          <w:szCs w:val="28"/>
          <w:lang w:val="vi-VN"/>
        </w:rPr>
        <w:t xml:space="preserve"> Giấy phép thành lập và hoạt động quỹ tín dụng nhân dân.</w:t>
      </w:r>
    </w:p>
    <w:p w:rsidR="00975C33" w:rsidRPr="00975C33" w:rsidRDefault="00975C33" w:rsidP="00975C33">
      <w:pPr>
        <w:spacing w:before="60" w:after="60" w:line="264" w:lineRule="auto"/>
        <w:ind w:firstLine="720"/>
        <w:jc w:val="both"/>
        <w:rPr>
          <w:rFonts w:ascii="Times New Roman" w:hAnsi="Times New Roman" w:cs="Times New Roman"/>
          <w:sz w:val="28"/>
          <w:szCs w:val="28"/>
        </w:rPr>
      </w:pPr>
      <w:r w:rsidRPr="00FC4880">
        <w:rPr>
          <w:rFonts w:ascii="Times New Roman" w:hAnsi="Times New Roman" w:cs="Times New Roman"/>
          <w:b/>
          <w:bCs/>
          <w:sz w:val="28"/>
          <w:szCs w:val="28"/>
          <w:lang w:val="vi-VN"/>
        </w:rPr>
        <w:t>-  Lệ phí:</w:t>
      </w:r>
      <w:r w:rsidRPr="00FC4880">
        <w:rPr>
          <w:rFonts w:ascii="Times New Roman" w:hAnsi="Times New Roman" w:cs="Times New Roman"/>
          <w:sz w:val="28"/>
          <w:szCs w:val="28"/>
          <w:lang w:val="vi-VN"/>
        </w:rPr>
        <w:t> </w:t>
      </w:r>
      <w:r w:rsidRPr="00FC4880">
        <w:rPr>
          <w:rFonts w:ascii="Times New Roman" w:hAnsi="Times New Roman" w:cs="Times New Roman"/>
          <w:sz w:val="28"/>
          <w:szCs w:val="28"/>
          <w:lang w:val="sv-SE"/>
        </w:rPr>
        <w:t>200.000 đồng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Tên mẫu đ</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n, mẫu tờ khai:</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Đơn đề nghị cấp Giấy phép thành lập QTDND (theo Phụ lục số 01 ban hành kèm theo Th</w:t>
      </w:r>
      <w:r w:rsidRPr="00FC4880">
        <w:rPr>
          <w:rFonts w:asciiTheme="majorHAnsi" w:hAnsiTheme="majorHAnsi" w:cstheme="majorHAnsi"/>
          <w:sz w:val="28"/>
          <w:szCs w:val="28"/>
        </w:rPr>
        <w:t>ô</w:t>
      </w:r>
      <w:r w:rsidRPr="00FC4880">
        <w:rPr>
          <w:rFonts w:asciiTheme="majorHAnsi" w:hAnsiTheme="majorHAnsi" w:cstheme="majorHAnsi"/>
          <w:sz w:val="28"/>
          <w:szCs w:val="28"/>
          <w:lang w:val="vi-VN"/>
        </w:rPr>
        <w:t>ng tư 04/2015/TT-NHNN);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Đơn tham gia thành viên (đối với cá nhân) (theo Phụ lục số 02A ban hành kèm theo Thông tư 04/2015/TT-NHNN);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Đơn tham gia thành viên (đối với hộ gia đình) (theo Phụ lục số 02B ban hành kèm theo Thông tư 04/2015/TT-NHNN);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Đơn đề nghị tham gia thành viên (đối với pháp nhân) (theo Phụ lục số 03 ban hành kèm theo Thông tư 04/2015/TT-NHNN).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Sơ yếu lý lịch (theo Phụ lục số 04 ban hành kèm theo Thông tư 04/2015/TT-NHNN);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Báo cáo khả năng tài chính tham gia góp vốn quỹ tín dụng nhân dân đối với pháp nhân (theo Phụ lục số 06 ban hành kèm theo Thông tư 04/2015/TT-NHNN).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Yêu cầu, điều ki</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n th</w:t>
      </w:r>
      <w:r w:rsidRPr="00FC4880">
        <w:rPr>
          <w:rFonts w:asciiTheme="majorHAnsi" w:hAnsiTheme="majorHAnsi" w:cstheme="majorHAnsi"/>
          <w:b/>
          <w:bCs/>
          <w:sz w:val="28"/>
          <w:szCs w:val="28"/>
        </w:rPr>
        <w:t>ự</w:t>
      </w:r>
      <w:r w:rsidRPr="00FC4880">
        <w:rPr>
          <w:rFonts w:asciiTheme="majorHAnsi" w:hAnsiTheme="majorHAnsi" w:cstheme="majorHAnsi"/>
          <w:b/>
          <w:bCs/>
          <w:sz w:val="28"/>
          <w:szCs w:val="28"/>
          <w:lang w:val="vi-VN"/>
        </w:rPr>
        <w:t>c hi</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n thủ t</w:t>
      </w:r>
      <w:r w:rsidRPr="00FC4880">
        <w:rPr>
          <w:rFonts w:asciiTheme="majorHAnsi" w:hAnsiTheme="majorHAnsi" w:cstheme="majorHAnsi"/>
          <w:b/>
          <w:bCs/>
          <w:sz w:val="28"/>
          <w:szCs w:val="28"/>
        </w:rPr>
        <w:t>ụ</w:t>
      </w:r>
      <w:r w:rsidRPr="00FC4880">
        <w:rPr>
          <w:rFonts w:asciiTheme="majorHAnsi" w:hAnsiTheme="majorHAnsi" w:cstheme="majorHAnsi"/>
          <w:b/>
          <w:bCs/>
          <w:sz w:val="28"/>
          <w:szCs w:val="28"/>
          <w:lang w:val="vi-VN"/>
        </w:rPr>
        <w:t>c hành chính:</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Có vốn điều lệ tối thiểu bằng mức vốn pháp định theo quy định của Chính phủ tại thời điểm đề nghị cấp Giấy phép;</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Có tối thiểu 30 thành viên đáp ứng điều kiện để trở thành thành viên và có đủ năng lực tài chính để tham gia góp vốn thành lập;</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iCs/>
          <w:sz w:val="28"/>
          <w:szCs w:val="28"/>
          <w:lang w:val="vi-VN"/>
        </w:rPr>
        <w:t>+ Người quản lý, thành viên Ban kiểm soát đáp ứng đủ các điều kiện, tiêu chuẩn theo quy định tại các Điều 20, Điều 23 và Điều 24 Thông tư 04/2015/TT-NHNN được sửa đổi, bổ sung tại Thông tư s</w:t>
      </w:r>
      <w:r w:rsidRPr="00975C33">
        <w:rPr>
          <w:rFonts w:asciiTheme="majorHAnsi" w:hAnsiTheme="majorHAnsi" w:cstheme="majorHAnsi"/>
          <w:iCs/>
          <w:sz w:val="28"/>
          <w:szCs w:val="28"/>
        </w:rPr>
        <w:t>ố</w:t>
      </w:r>
      <w:r w:rsidRPr="00975C33">
        <w:rPr>
          <w:rFonts w:asciiTheme="majorHAnsi" w:hAnsiTheme="majorHAnsi" w:cstheme="majorHAnsi"/>
          <w:iCs/>
          <w:sz w:val="28"/>
          <w:szCs w:val="28"/>
          <w:lang w:val="vi-VN"/>
        </w:rPr>
        <w:t xml:space="preserve"> 21/2019/TT-NHNN.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iCs/>
          <w:sz w:val="28"/>
          <w:szCs w:val="28"/>
          <w:lang w:val="vi-VN"/>
        </w:rPr>
        <w:t>+ Cơ cấu t</w:t>
      </w:r>
      <w:r w:rsidRPr="00975C33">
        <w:rPr>
          <w:rFonts w:asciiTheme="majorHAnsi" w:hAnsiTheme="majorHAnsi" w:cstheme="majorHAnsi"/>
          <w:iCs/>
          <w:sz w:val="28"/>
          <w:szCs w:val="28"/>
        </w:rPr>
        <w:t xml:space="preserve">ổ </w:t>
      </w:r>
      <w:r w:rsidRPr="00975C33">
        <w:rPr>
          <w:rFonts w:asciiTheme="majorHAnsi" w:hAnsiTheme="majorHAnsi" w:cstheme="majorHAnsi"/>
          <w:iCs/>
          <w:sz w:val="28"/>
          <w:szCs w:val="28"/>
          <w:lang w:val="vi-VN"/>
        </w:rPr>
        <w:t>chức của Hội đồng quản trị, Ban Kiểm soát phù hợp với quy định của Luật các tổ chức tín dụng và Thông tư 04/2015/TT-NHNN được sửa đổi, bổ sung tại Thông tư s</w:t>
      </w:r>
      <w:r w:rsidRPr="00975C33">
        <w:rPr>
          <w:rFonts w:asciiTheme="majorHAnsi" w:hAnsiTheme="majorHAnsi" w:cstheme="majorHAnsi"/>
          <w:iCs/>
          <w:sz w:val="28"/>
          <w:szCs w:val="28"/>
        </w:rPr>
        <w:t>ố</w:t>
      </w:r>
      <w:r w:rsidRPr="00975C33">
        <w:rPr>
          <w:rFonts w:asciiTheme="majorHAnsi" w:hAnsiTheme="majorHAnsi" w:cstheme="majorHAnsi"/>
          <w:iCs/>
          <w:sz w:val="28"/>
          <w:szCs w:val="28"/>
          <w:lang w:val="vi-VN"/>
        </w:rPr>
        <w:t xml:space="preserve"> 06/2017/TT-NHNN và Thông tư số 21/20</w:t>
      </w:r>
      <w:r w:rsidRPr="00975C33">
        <w:rPr>
          <w:rFonts w:asciiTheme="majorHAnsi" w:hAnsiTheme="majorHAnsi" w:cstheme="majorHAnsi"/>
          <w:iCs/>
          <w:sz w:val="28"/>
          <w:szCs w:val="28"/>
        </w:rPr>
        <w:t>1</w:t>
      </w:r>
      <w:r w:rsidRPr="00975C33">
        <w:rPr>
          <w:rFonts w:asciiTheme="majorHAnsi" w:hAnsiTheme="majorHAnsi" w:cstheme="majorHAnsi"/>
          <w:iCs/>
          <w:sz w:val="28"/>
          <w:szCs w:val="28"/>
          <w:lang w:val="vi-VN"/>
        </w:rPr>
        <w:t>9/TT-NHNN.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lastRenderedPageBreak/>
        <w:t>+ Có Điều lệ phù hợp với quy định tại Luật các tổ chức tín dụng, Luật Hợp tác xã và các quy định khác của pháp luật có liên quan;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Có Đ</w:t>
      </w:r>
      <w:r w:rsidRPr="00975C33">
        <w:rPr>
          <w:rFonts w:asciiTheme="majorHAnsi" w:hAnsiTheme="majorHAnsi" w:cstheme="majorHAnsi"/>
          <w:sz w:val="28"/>
          <w:szCs w:val="28"/>
        </w:rPr>
        <w:t xml:space="preserve">ề </w:t>
      </w:r>
      <w:r w:rsidRPr="00975C33">
        <w:rPr>
          <w:rFonts w:asciiTheme="majorHAnsi" w:hAnsiTheme="majorHAnsi" w:cstheme="majorHAnsi"/>
          <w:sz w:val="28"/>
          <w:szCs w:val="28"/>
          <w:lang w:val="vi-VN"/>
        </w:rPr>
        <w:t>án thành lập, phương án kinh doanh khả thi trong 03 năm đầu hoạt động.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Căn cứ pháp lý của thủ tục hành chính:</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Thông tư số 04/2015/TT-NHNN ngày 31 tháng 3 năm 2015 của Thống đốc Ngân hàng Nhà nước quy định về quỹ tín dụng nhân dân.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Thông tư số 06/20</w:t>
      </w:r>
      <w:r w:rsidRPr="00975C33">
        <w:rPr>
          <w:rFonts w:asciiTheme="majorHAnsi" w:hAnsiTheme="majorHAnsi" w:cstheme="majorHAnsi"/>
          <w:sz w:val="28"/>
          <w:szCs w:val="28"/>
        </w:rPr>
        <w:t>1</w:t>
      </w:r>
      <w:r w:rsidRPr="00975C33">
        <w:rPr>
          <w:rFonts w:asciiTheme="majorHAnsi" w:hAnsiTheme="majorHAnsi" w:cstheme="majorHAnsi"/>
          <w:sz w:val="28"/>
          <w:szCs w:val="28"/>
          <w:lang w:val="vi-VN"/>
        </w:rPr>
        <w:t>7/TT-NHNN ngày 05 tháng 7 năm 2017 sửa đổi, bổ sung một số điều của Thông tư số 03/2014/TT-NHNN ngày 23 tháng 01 năm 2014 quy định về quỹ bảo đảm an toàn hệ thống quỹ tín dụng nhân dân và Thông tư số 04/2015/TT-NHNN ngày 31 tháng 3 năm 2015 quy định về quỹ tín dụng nhân dân.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iCs/>
          <w:sz w:val="28"/>
          <w:szCs w:val="28"/>
          <w:lang w:val="vi-VN"/>
        </w:rPr>
        <w:t>+ Thông tư số 21/20</w:t>
      </w:r>
      <w:r w:rsidRPr="00975C33">
        <w:rPr>
          <w:rFonts w:asciiTheme="majorHAnsi" w:hAnsiTheme="majorHAnsi" w:cstheme="majorHAnsi"/>
          <w:iCs/>
          <w:sz w:val="28"/>
          <w:szCs w:val="28"/>
        </w:rPr>
        <w:t>1</w:t>
      </w:r>
      <w:r w:rsidRPr="00975C33">
        <w:rPr>
          <w:rFonts w:asciiTheme="majorHAnsi" w:hAnsiTheme="majorHAnsi" w:cstheme="majorHAnsi"/>
          <w:iCs/>
          <w:sz w:val="28"/>
          <w:szCs w:val="28"/>
          <w:lang w:val="vi-VN"/>
        </w:rPr>
        <w:t>9/TT-NHNN ngày 14 tháng 11 năm 2019 sửa đổi, bổ sung một s</w:t>
      </w:r>
      <w:r w:rsidRPr="00975C33">
        <w:rPr>
          <w:rFonts w:asciiTheme="majorHAnsi" w:hAnsiTheme="majorHAnsi" w:cstheme="majorHAnsi"/>
          <w:iCs/>
          <w:sz w:val="28"/>
          <w:szCs w:val="28"/>
        </w:rPr>
        <w:t xml:space="preserve">ố </w:t>
      </w:r>
      <w:r w:rsidRPr="00975C33">
        <w:rPr>
          <w:rFonts w:asciiTheme="majorHAnsi" w:hAnsiTheme="majorHAnsi" w:cstheme="majorHAnsi"/>
          <w:iCs/>
          <w:sz w:val="28"/>
          <w:szCs w:val="28"/>
          <w:lang w:val="vi-VN"/>
        </w:rPr>
        <w:t>điều của các Thông tư quy định về ngân hàng hợp tác xã, quỹ tín dụng nhân d</w:t>
      </w:r>
      <w:r w:rsidRPr="00975C33">
        <w:rPr>
          <w:rFonts w:asciiTheme="majorHAnsi" w:hAnsiTheme="majorHAnsi" w:cstheme="majorHAnsi"/>
          <w:iCs/>
          <w:sz w:val="28"/>
          <w:szCs w:val="28"/>
        </w:rPr>
        <w:t>â</w:t>
      </w:r>
      <w:r w:rsidRPr="00975C33">
        <w:rPr>
          <w:rFonts w:asciiTheme="majorHAnsi" w:hAnsiTheme="majorHAnsi" w:cstheme="majorHAnsi"/>
          <w:iCs/>
          <w:sz w:val="28"/>
          <w:szCs w:val="28"/>
          <w:lang w:val="vi-VN"/>
        </w:rPr>
        <w:t>n và quỹ bảo đảm an toàn hệ thống quỹ tín dụng nhân dân.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Thông tư số 150/2016/TT-BTC ngày 14 tháng 10 năm 2016 quy định mức thu, chế độ thu, nộp lệ phí cấp giấy phép thành lập và hoạt động của tổ chức tín dụng; thành lập chi nhánh ngân hàng nước ngoài, văn phòng đại diện của tổ chức tín dụng nước ngoài, tổ chức nước ngoài khác có hoạt động ngân hàng; hoạt động cung ứng dịch vụ trung gian thanh toán cho các tổ chức không phải là ngân hàng.</w:t>
      </w:r>
    </w:p>
    <w:p w:rsidR="00D14316" w:rsidRPr="00975C33" w:rsidRDefault="00D14316" w:rsidP="00495A40">
      <w:pPr>
        <w:spacing w:before="60" w:after="60" w:line="264" w:lineRule="auto"/>
        <w:rPr>
          <w:rFonts w:asciiTheme="majorHAnsi" w:hAnsiTheme="majorHAnsi" w:cstheme="majorHAnsi"/>
          <w:sz w:val="28"/>
          <w:szCs w:val="28"/>
        </w:rPr>
      </w:pPr>
      <w:r w:rsidRPr="00975C33">
        <w:rPr>
          <w:rFonts w:asciiTheme="majorHAnsi" w:hAnsiTheme="majorHAnsi" w:cstheme="majorHAnsi"/>
          <w:sz w:val="28"/>
          <w:szCs w:val="28"/>
        </w:rPr>
        <w:t> </w:t>
      </w:r>
    </w:p>
    <w:p w:rsidR="00D14316" w:rsidRPr="00FC4880" w:rsidRDefault="00D14316" w:rsidP="00495A40">
      <w:pPr>
        <w:spacing w:before="60" w:after="60" w:line="264" w:lineRule="auto"/>
        <w:jc w:val="right"/>
        <w:rPr>
          <w:rFonts w:asciiTheme="majorHAnsi" w:hAnsiTheme="majorHAnsi" w:cstheme="majorHAnsi"/>
          <w:sz w:val="28"/>
          <w:szCs w:val="28"/>
        </w:rPr>
      </w:pPr>
      <w:r w:rsidRPr="00FC4880">
        <w:rPr>
          <w:rFonts w:asciiTheme="majorHAnsi" w:hAnsiTheme="majorHAnsi" w:cstheme="majorHAnsi"/>
          <w:b/>
          <w:bCs/>
          <w:sz w:val="28"/>
          <w:szCs w:val="28"/>
          <w:lang w:val="vi-VN"/>
        </w:rPr>
        <w:t>Phụ lục số 01</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Đơn đề nghị cấp Giấy phép thành lập hoạt động quỹ tín dụng nhân dân</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(Ban hành kèm theo Thông tư s</w:t>
      </w:r>
      <w:r w:rsidRPr="00FC4880">
        <w:rPr>
          <w:rFonts w:asciiTheme="majorHAnsi" w:hAnsiTheme="majorHAnsi" w:cstheme="majorHAnsi"/>
          <w:i/>
          <w:iCs/>
          <w:sz w:val="28"/>
          <w:szCs w:val="28"/>
        </w:rPr>
        <w:t xml:space="preserve">ố </w:t>
      </w:r>
      <w:r w:rsidRPr="00FC4880">
        <w:rPr>
          <w:rFonts w:asciiTheme="majorHAnsi" w:hAnsiTheme="majorHAnsi" w:cstheme="majorHAnsi"/>
          <w:i/>
          <w:iCs/>
          <w:sz w:val="28"/>
          <w:szCs w:val="28"/>
          <w:lang w:val="vi-VN"/>
        </w:rPr>
        <w:t>04/2015/TT-NHNN ngày 31/3/2015 của Thống đốc Ngân hàng Nhà nước)</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right"/>
        <w:rPr>
          <w:rFonts w:asciiTheme="majorHAnsi" w:hAnsiTheme="majorHAnsi" w:cstheme="majorHAnsi"/>
          <w:sz w:val="28"/>
          <w:szCs w:val="28"/>
        </w:rPr>
      </w:pP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ngày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tháng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năm </w:t>
      </w:r>
      <w:r w:rsidRPr="00FC4880">
        <w:rPr>
          <w:rFonts w:asciiTheme="majorHAnsi" w:hAnsiTheme="majorHAnsi" w:cstheme="majorHAnsi"/>
          <w:i/>
          <w:iCs/>
          <w:sz w:val="28"/>
          <w:szCs w:val="28"/>
        </w:rP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ĐƠN ĐỀ NGHỊ CẤP GIẤY PHÉP THÀNH LẬP VÀ HOẠT ĐỘNG QUỸ TÍN DỤNG NHÂN DÂN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Kính gửi: Giám đốc Ngân hàng Nhà nư</w:t>
      </w:r>
      <w:r w:rsidRPr="00FC4880">
        <w:rPr>
          <w:rFonts w:asciiTheme="majorHAnsi" w:hAnsiTheme="majorHAnsi" w:cstheme="majorHAnsi"/>
          <w:b/>
          <w:bCs/>
          <w:sz w:val="28"/>
          <w:szCs w:val="28"/>
        </w:rPr>
        <w:t>ớ</w:t>
      </w:r>
      <w:r w:rsidRPr="00FC4880">
        <w:rPr>
          <w:rFonts w:asciiTheme="majorHAnsi" w:hAnsiTheme="majorHAnsi" w:cstheme="majorHAnsi"/>
          <w:b/>
          <w:bCs/>
          <w:sz w:val="28"/>
          <w:szCs w:val="28"/>
          <w:lang w:val="vi-VN"/>
        </w:rPr>
        <w:t>c chi nhánh...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Căn cứ Luật Ngân hàng Nhà nước Việt Nam số 46/2010/QH12 ngày 16 tháng 6 năm 2010;</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Căn cứ Luật các tổ chức tín dụng số 47/2010/QH12 ngày 16 tháng 6 năm 2010;</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Căn cứ Thông tư số 04/2015/TT-NHNN ngày 31/3/2015 của Thống đốc Ngân hàng Nhà nước Việt Nam quy định về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Căn c</w:t>
      </w:r>
      <w:r w:rsidRPr="00FC4880">
        <w:rPr>
          <w:rFonts w:asciiTheme="majorHAnsi" w:hAnsiTheme="majorHAnsi" w:cstheme="majorHAnsi"/>
          <w:sz w:val="28"/>
          <w:szCs w:val="28"/>
        </w:rPr>
        <w:t>ứ</w:t>
      </w:r>
      <w:r w:rsidRPr="00FC4880">
        <w:rPr>
          <w:rFonts w:asciiTheme="majorHAnsi" w:hAnsiTheme="majorHAnsi" w:cstheme="majorHAnsi"/>
          <w:sz w:val="28"/>
          <w:szCs w:val="28"/>
          <w:lang w:val="vi-VN"/>
        </w:rPr>
        <w:t xml:space="preserve"> Biên bản Hội nghị thành lập quỹ tín dụng nhân dân ...</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ngày...</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tháng….năm</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lastRenderedPageBreak/>
        <w:t xml:space="preserve">Ban trù bị thành lập quỹ tín dụng nhân dân </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đề nghị Giám đốc Ngân hàng Nhà nước chi nhánh cấp Giấy phép thành lập và hoạt động quỹ tín dụng nhân dân với các nội dung sau đây: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1. Tên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Tên đầy đủ bằng tiếng Việt;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Tên viết tắt bằng tiếng Việt;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Tên giao dịch (nếu có).</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2. Địa điểm đặt trụ sở chính, số điện thoại, số Fax:</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3. Địa bàn hoạt động: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4. Nội dung, phạm vi hoạt động: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5. Thời hạn hoạt động: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6. Vốn điều lệ:</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Chúng tôi xin cam kết: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 Chịu trách nhiệm trước pháp luật về tính chính xác, trung thực của nội dung trong đơn, hồ sơ </w:t>
      </w:r>
      <w:r w:rsidRPr="00FC4880">
        <w:rPr>
          <w:rFonts w:asciiTheme="majorHAnsi" w:hAnsiTheme="majorHAnsi" w:cstheme="majorHAnsi"/>
          <w:sz w:val="28"/>
          <w:szCs w:val="28"/>
        </w:rPr>
        <w:t>đ</w:t>
      </w:r>
      <w:r w:rsidRPr="00FC4880">
        <w:rPr>
          <w:rFonts w:asciiTheme="majorHAnsi" w:hAnsiTheme="majorHAnsi" w:cstheme="majorHAnsi"/>
          <w:sz w:val="28"/>
          <w:szCs w:val="28"/>
          <w:lang w:val="vi-VN"/>
        </w:rPr>
        <w:t>ề nghị cấp Giấy phép.</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Thực hiện đăng ký kinh doanh, đăng ký khai trương và công bố thông tin theo qu</w:t>
      </w:r>
      <w:r w:rsidRPr="00FC4880">
        <w:rPr>
          <w:rFonts w:asciiTheme="majorHAnsi" w:hAnsiTheme="majorHAnsi" w:cstheme="majorHAnsi"/>
          <w:sz w:val="28"/>
          <w:szCs w:val="28"/>
        </w:rPr>
        <w:t xml:space="preserve">y </w:t>
      </w:r>
      <w:r w:rsidRPr="00FC4880">
        <w:rPr>
          <w:rFonts w:asciiTheme="majorHAnsi" w:hAnsiTheme="majorHAnsi" w:cstheme="majorHAnsi"/>
          <w:sz w:val="28"/>
          <w:szCs w:val="28"/>
          <w:lang w:val="vi-VN"/>
        </w:rPr>
        <w:t>định của pháp luật.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Chấp hành nghiêm chỉnh các quy định của pháp luật, của Ngân hàng Nhà nước và Điều lệ tổ chức và hoạt động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TRƯỞNG BAN TRÙ BỊ</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(K</w:t>
            </w:r>
            <w:r w:rsidRPr="00FC4880">
              <w:rPr>
                <w:rFonts w:asciiTheme="majorHAnsi" w:hAnsiTheme="majorHAnsi" w:cstheme="majorHAnsi"/>
                <w:i/>
                <w:iCs/>
                <w:sz w:val="28"/>
                <w:szCs w:val="28"/>
              </w:rPr>
              <w:t>ý</w:t>
            </w:r>
            <w:r w:rsidRPr="00FC4880">
              <w:rPr>
                <w:rFonts w:asciiTheme="majorHAnsi" w:hAnsiTheme="majorHAnsi" w:cstheme="majorHAnsi"/>
                <w:i/>
                <w:iCs/>
                <w:sz w:val="28"/>
                <w:szCs w:val="28"/>
                <w:lang w:val="vi-VN"/>
              </w:rPr>
              <w:t>, ghi rõ họ, tên)</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p w:rsidR="00D14316" w:rsidRPr="00FC4880" w:rsidRDefault="00D14316" w:rsidP="00D7672D">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02A</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Mẫu đơn tham gia thành viên</w:t>
      </w:r>
      <w:r w:rsidRPr="00FC4880">
        <w:rPr>
          <w:rFonts w:asciiTheme="majorHAnsi" w:hAnsiTheme="majorHAnsi" w:cstheme="majorHAnsi"/>
          <w:sz w:val="28"/>
          <w:szCs w:val="28"/>
        </w:rPr>
        <w:br/>
      </w:r>
      <w:r w:rsidRPr="00FC4880">
        <w:rPr>
          <w:rFonts w:asciiTheme="majorHAnsi" w:hAnsiTheme="majorHAnsi" w:cstheme="majorHAnsi"/>
          <w:i/>
          <w:iCs/>
          <w:sz w:val="28"/>
          <w:szCs w:val="28"/>
          <w:lang w:val="vi-VN"/>
        </w:rPr>
        <w:t>(Ban hành kèm theo Thông tư s</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 xml:space="preserve"> 04/20</w:t>
      </w:r>
      <w:r w:rsidRPr="00FC4880">
        <w:rPr>
          <w:rFonts w:asciiTheme="majorHAnsi" w:hAnsiTheme="majorHAnsi" w:cstheme="majorHAnsi"/>
          <w:i/>
          <w:iCs/>
          <w:sz w:val="28"/>
          <w:szCs w:val="28"/>
        </w:rPr>
        <w:t>1</w:t>
      </w:r>
      <w:r w:rsidRPr="00FC4880">
        <w:rPr>
          <w:rFonts w:asciiTheme="majorHAnsi" w:hAnsiTheme="majorHAnsi" w:cstheme="majorHAnsi"/>
          <w:i/>
          <w:iCs/>
          <w:sz w:val="28"/>
          <w:szCs w:val="28"/>
          <w:lang w:val="vi-VN"/>
        </w:rPr>
        <w:t>5/TT-NHNN ngày 31/3/20</w:t>
      </w:r>
      <w:r w:rsidRPr="00FC4880">
        <w:rPr>
          <w:rFonts w:asciiTheme="majorHAnsi" w:hAnsiTheme="majorHAnsi" w:cstheme="majorHAnsi"/>
          <w:i/>
          <w:iCs/>
          <w:sz w:val="28"/>
          <w:szCs w:val="28"/>
        </w:rPr>
        <w:t>1</w:t>
      </w:r>
      <w:r w:rsidRPr="00FC4880">
        <w:rPr>
          <w:rFonts w:asciiTheme="majorHAnsi" w:hAnsiTheme="majorHAnsi" w:cstheme="majorHAnsi"/>
          <w:i/>
          <w:iCs/>
          <w:sz w:val="28"/>
          <w:szCs w:val="28"/>
          <w:lang w:val="vi-VN"/>
        </w:rPr>
        <w:t>5 của Thống đốc Ngân hàng Nhà nước)</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right"/>
        <w:rPr>
          <w:rFonts w:asciiTheme="majorHAnsi" w:hAnsiTheme="majorHAnsi" w:cstheme="majorHAnsi"/>
          <w:sz w:val="28"/>
          <w:szCs w:val="28"/>
        </w:rPr>
      </w:pP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ngày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tháng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năm </w:t>
      </w:r>
      <w:r w:rsidRPr="00FC4880">
        <w:rPr>
          <w:rFonts w:asciiTheme="majorHAnsi" w:hAnsiTheme="majorHAnsi" w:cstheme="majorHAnsi"/>
          <w:i/>
          <w:iCs/>
          <w:sz w:val="28"/>
          <w:szCs w:val="28"/>
        </w:rP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ĐƠN ĐỀ NGHỊ THAM GIA THÀNH VIÊN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(Đối v</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cá nhân)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Kính gửi: Hội đồng quản trị Quỹ tín dụng nhân dân</w:t>
      </w:r>
      <w:r w:rsidRPr="00FC4880">
        <w:rPr>
          <w:rFonts w:asciiTheme="majorHAnsi" w:hAnsiTheme="majorHAnsi" w:cstheme="majorHAnsi"/>
          <w:sz w:val="28"/>
          <w:szCs w:val="28"/>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1. Cá nhân đề nghị tham gia thành viên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 Họ và tên: (tên đầy </w:t>
      </w:r>
      <w:r w:rsidRPr="00FC4880">
        <w:rPr>
          <w:rFonts w:asciiTheme="majorHAnsi" w:hAnsiTheme="majorHAnsi" w:cstheme="majorHAnsi"/>
          <w:sz w:val="28"/>
          <w:szCs w:val="28"/>
        </w:rPr>
        <w:t>đ</w:t>
      </w:r>
      <w:r w:rsidRPr="00FC4880">
        <w:rPr>
          <w:rFonts w:asciiTheme="majorHAnsi" w:hAnsiTheme="majorHAnsi" w:cstheme="majorHAnsi"/>
          <w:sz w:val="28"/>
          <w:szCs w:val="28"/>
          <w:lang w:val="vi-VN"/>
        </w:rPr>
        <w:t>ủ và chính thức, ghi b</w:t>
      </w:r>
      <w:r w:rsidRPr="00FC4880">
        <w:rPr>
          <w:rFonts w:asciiTheme="majorHAnsi" w:hAnsiTheme="majorHAnsi" w:cstheme="majorHAnsi"/>
          <w:sz w:val="28"/>
          <w:szCs w:val="28"/>
        </w:rPr>
        <w:t>ằ</w:t>
      </w:r>
      <w:r w:rsidRPr="00FC4880">
        <w:rPr>
          <w:rFonts w:asciiTheme="majorHAnsi" w:hAnsiTheme="majorHAnsi" w:cstheme="majorHAnsi"/>
          <w:sz w:val="28"/>
          <w:szCs w:val="28"/>
          <w:lang w:val="vi-VN"/>
        </w:rPr>
        <w:t>ng chữ in hoa):</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lastRenderedPageBreak/>
        <w:t>- Ngày, tháng, năm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Số Giấy chứng minh nhân dân hoặc số hộ chiếu, ngày cấp, nơi cấp:</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Nghề nghiệp, nơi công tác và chức vụ hiện tại:</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Số điện thoại:</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Quốc tịch: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Nơi ở hiện nay: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Địa chỉ đăng ký hộ khẩu thường trú:</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Sau khi nghiên cứu Điều lệ quỹ tín dụng nhân dân</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và các quy định của pháp luật có liên quan, tôi xin được đăng ký tham gia là thành viên của quỹ tín dụng nhân dân</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với s</w:t>
      </w:r>
      <w:r w:rsidRPr="00FC4880">
        <w:rPr>
          <w:rFonts w:asciiTheme="majorHAnsi" w:hAnsiTheme="majorHAnsi" w:cstheme="majorHAnsi"/>
          <w:sz w:val="28"/>
          <w:szCs w:val="28"/>
        </w:rPr>
        <w:t xml:space="preserve">ố </w:t>
      </w:r>
      <w:r w:rsidRPr="00FC4880">
        <w:rPr>
          <w:rFonts w:asciiTheme="majorHAnsi" w:hAnsiTheme="majorHAnsi" w:cstheme="majorHAnsi"/>
          <w:sz w:val="28"/>
          <w:szCs w:val="28"/>
          <w:lang w:val="vi-VN"/>
        </w:rPr>
        <w:t xml:space="preserve">tiền góp vốn là </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đồng.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2. Cam kết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Tôi xin cam kết: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a) Góp đủ vốn đã đăng ký và góp vốn đúng thời hạn theo quy định của quỹ tín dụng nhân dân</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b) Chịu trách nhiệm về tính hợp pháp của vốn góp vào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 Tuân thủ các quy định trong Điều lệ quỹ tín dụng nhân dân và các quy định của pháp luật có liên quan;</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pacing w:val="-2"/>
          <w:sz w:val="28"/>
          <w:szCs w:val="28"/>
          <w:lang w:val="vi-VN"/>
        </w:rPr>
        <w:t>d) Chịu trách nhiệm về tính trung thực, chính xác của những hồ sơ gửi kèm theo quy định</w:t>
      </w:r>
      <w:r w:rsidRPr="00FC4880">
        <w:rPr>
          <w:rFonts w:asciiTheme="majorHAnsi" w:hAnsiTheme="majorHAnsi" w:cstheme="majorHAnsi"/>
          <w:sz w:val="28"/>
          <w:szCs w:val="28"/>
          <w:lang w:val="vi-VN"/>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Người đề nghị tham gia thành viên</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(Ký, ghi rõ họ, tên)</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p w:rsidR="00D14316" w:rsidRPr="00FC4880" w:rsidRDefault="00D14316" w:rsidP="00D7672D">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02B</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Mẫu đơn tham gia thành viên đối với hộ gia đình</w:t>
      </w:r>
      <w:r w:rsidRPr="00FC4880">
        <w:rPr>
          <w:rFonts w:asciiTheme="majorHAnsi" w:hAnsiTheme="majorHAnsi" w:cstheme="majorHAnsi"/>
          <w:b/>
          <w:bCs/>
          <w:sz w:val="28"/>
          <w:szCs w:val="28"/>
          <w:lang w:val="vi-VN"/>
        </w:rPr>
        <w:br/>
      </w:r>
      <w:r w:rsidRPr="00FC4880">
        <w:rPr>
          <w:rFonts w:asciiTheme="majorHAnsi" w:hAnsiTheme="majorHAnsi" w:cstheme="majorHAnsi"/>
          <w:i/>
          <w:iCs/>
          <w:sz w:val="28"/>
          <w:szCs w:val="28"/>
          <w:lang w:val="vi-VN"/>
        </w:rPr>
        <w:t>(Ban hành kèm theo Thông tư số 04/2015/TT-NHNN ngày 31/3/2015 của Thống đốc Ngân hàng Nhà nước)</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right"/>
        <w:rPr>
          <w:rFonts w:asciiTheme="majorHAnsi" w:hAnsiTheme="majorHAnsi" w:cstheme="majorHAnsi"/>
          <w:sz w:val="28"/>
          <w:szCs w:val="28"/>
        </w:rPr>
      </w:pP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ngày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tháng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năm </w:t>
      </w:r>
      <w:r w:rsidRPr="00FC4880">
        <w:rPr>
          <w:rFonts w:asciiTheme="majorHAnsi" w:hAnsiTheme="majorHAnsi" w:cstheme="majorHAnsi"/>
          <w:i/>
          <w:iCs/>
          <w:sz w:val="28"/>
          <w:szCs w:val="28"/>
        </w:rP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ĐƠN ĐỀ NGHỊ THAM GIA THÀNH VIÊN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(Đối với hộ gia đình)</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 xml:space="preserve">Kính gửi: Hội đồng quản trị Quỹ </w:t>
      </w:r>
      <w:r w:rsidRPr="00FC4880">
        <w:rPr>
          <w:rFonts w:asciiTheme="majorHAnsi" w:hAnsiTheme="majorHAnsi" w:cstheme="majorHAnsi"/>
          <w:sz w:val="28"/>
          <w:szCs w:val="28"/>
        </w:rPr>
        <w:t>t</w:t>
      </w:r>
      <w:r w:rsidRPr="00FC4880">
        <w:rPr>
          <w:rFonts w:asciiTheme="majorHAnsi" w:hAnsiTheme="majorHAnsi" w:cstheme="majorHAnsi"/>
          <w:sz w:val="28"/>
          <w:szCs w:val="28"/>
          <w:lang w:val="vi-VN"/>
        </w:rPr>
        <w: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1. Cá nhân đ</w:t>
      </w:r>
      <w:r w:rsidRPr="00FC4880">
        <w:rPr>
          <w:rFonts w:asciiTheme="majorHAnsi" w:hAnsiTheme="majorHAnsi" w:cstheme="majorHAnsi"/>
          <w:b/>
          <w:bCs/>
          <w:sz w:val="28"/>
          <w:szCs w:val="28"/>
        </w:rPr>
        <w:t>ạ</w:t>
      </w:r>
      <w:r w:rsidRPr="00FC4880">
        <w:rPr>
          <w:rFonts w:asciiTheme="majorHAnsi" w:hAnsiTheme="majorHAnsi" w:cstheme="majorHAnsi"/>
          <w:b/>
          <w:bCs/>
          <w:sz w:val="28"/>
          <w:szCs w:val="28"/>
          <w:lang w:val="vi-VN"/>
        </w:rPr>
        <w:t>i di</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n h</w:t>
      </w:r>
      <w:r w:rsidRPr="00FC4880">
        <w:rPr>
          <w:rFonts w:asciiTheme="majorHAnsi" w:hAnsiTheme="majorHAnsi" w:cstheme="majorHAnsi"/>
          <w:b/>
          <w:bCs/>
          <w:sz w:val="28"/>
          <w:szCs w:val="28"/>
        </w:rPr>
        <w:t xml:space="preserve">ộ </w:t>
      </w:r>
      <w:r w:rsidRPr="00FC4880">
        <w:rPr>
          <w:rFonts w:asciiTheme="majorHAnsi" w:hAnsiTheme="majorHAnsi" w:cstheme="majorHAnsi"/>
          <w:b/>
          <w:bCs/>
          <w:sz w:val="28"/>
          <w:szCs w:val="28"/>
          <w:lang w:val="vi-VN"/>
        </w:rPr>
        <w:t>gia đình đề ngh</w:t>
      </w:r>
      <w:r w:rsidRPr="00FC4880">
        <w:rPr>
          <w:rFonts w:asciiTheme="majorHAnsi" w:hAnsiTheme="majorHAnsi" w:cstheme="majorHAnsi"/>
          <w:b/>
          <w:bCs/>
          <w:sz w:val="28"/>
          <w:szCs w:val="28"/>
        </w:rPr>
        <w:t>ị</w:t>
      </w:r>
      <w:r w:rsidRPr="00FC4880">
        <w:rPr>
          <w:rFonts w:asciiTheme="majorHAnsi" w:hAnsiTheme="majorHAnsi" w:cstheme="majorHAnsi"/>
          <w:b/>
          <w:bCs/>
          <w:sz w:val="28"/>
          <w:szCs w:val="28"/>
          <w:lang w:val="vi-VN"/>
        </w:rPr>
        <w:t xml:space="preserve"> tham gia thành viên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Họ và tên: (tên đầy đủ và chính thức, ghi bằng chữ in hoa):</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Ngày, tháng, năm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lastRenderedPageBreak/>
        <w:t>- Số Giấy chứng minh nhân dân hoặc số hộ chiếu hoặc số giấy tờ chứng thực cá nhân hợp pháp khác, ngày cấp, nơi cấp:</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Nghề nghiệp, nơi công tác và chức vụ hiện tại:</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Số điện thoại:</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Quốc tịch: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Nơi ở hiện nay: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Địa chỉ đăng ký hộ khẩu thường trú:</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Số hộ khẩu:</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Sau khi nghiên c</w:t>
      </w:r>
      <w:r w:rsidRPr="00FC4880">
        <w:rPr>
          <w:rFonts w:asciiTheme="majorHAnsi" w:hAnsiTheme="majorHAnsi" w:cstheme="majorHAnsi"/>
          <w:sz w:val="28"/>
          <w:szCs w:val="28"/>
        </w:rPr>
        <w:t>ứ</w:t>
      </w:r>
      <w:r w:rsidRPr="00FC4880">
        <w:rPr>
          <w:rFonts w:asciiTheme="majorHAnsi" w:hAnsiTheme="majorHAnsi" w:cstheme="majorHAnsi"/>
          <w:sz w:val="28"/>
          <w:szCs w:val="28"/>
          <w:lang w:val="vi-VN"/>
        </w:rPr>
        <w:t>u Điều lệ quỹ tín dụng nhân dân</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và các quy định của pháp luật có liên quan, tôi được các thành viên trong hộ gia đình cử làm đại diện đăng ký tham gia làm thành viên của quỹ tín dụng nhân dân</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 xml:space="preserve">với số tiền góp vốn là </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đồng.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2. Cam kết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Chúng tôi xin cam kết: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a) Góp đủ vốn đã đăng ký và góp vốn đúng thời hạn theo quy định của quỹ tín dụng nhân dân</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b) Chịu trách nhiệm về tính hợp pháp của vốn góp vào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 Tuân thủ các quy định trong Điều lệ quỹ tín dụng nhân dân và các quy định của pháp luật có liên quan;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d) Chịu trách nhiệm về tính trung thực, chính xác c</w:t>
      </w:r>
      <w:r w:rsidRPr="00FC4880">
        <w:rPr>
          <w:rFonts w:asciiTheme="majorHAnsi" w:hAnsiTheme="majorHAnsi" w:cstheme="majorHAnsi"/>
          <w:sz w:val="28"/>
          <w:szCs w:val="28"/>
        </w:rPr>
        <w:t>ủ</w:t>
      </w:r>
      <w:r w:rsidRPr="00FC4880">
        <w:rPr>
          <w:rFonts w:asciiTheme="majorHAnsi" w:hAnsiTheme="majorHAnsi" w:cstheme="majorHAnsi"/>
          <w:sz w:val="28"/>
          <w:szCs w:val="28"/>
          <w:lang w:val="vi-VN"/>
        </w:rPr>
        <w:t>a những hồ sơ gửi kèm theo quy định.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(Đính kèm văn bản ủy quyền của các thành viên trong hộ gia đình)</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Người đại diện hộ gia đình</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(K</w:t>
            </w:r>
            <w:r w:rsidRPr="00FC4880">
              <w:rPr>
                <w:rFonts w:asciiTheme="majorHAnsi" w:hAnsiTheme="majorHAnsi" w:cstheme="majorHAnsi"/>
                <w:i/>
                <w:iCs/>
                <w:sz w:val="28"/>
                <w:szCs w:val="28"/>
              </w:rPr>
              <w:t>ý</w:t>
            </w:r>
            <w:r w:rsidRPr="00FC4880">
              <w:rPr>
                <w:rFonts w:asciiTheme="majorHAnsi" w:hAnsiTheme="majorHAnsi" w:cstheme="majorHAnsi"/>
                <w:i/>
                <w:iCs/>
                <w:sz w:val="28"/>
                <w:szCs w:val="28"/>
                <w:lang w:val="vi-VN"/>
              </w:rPr>
              <w:t>, ghi rõ họ, tên)</w:t>
            </w:r>
          </w:p>
        </w:tc>
      </w:tr>
    </w:tbl>
    <w:p w:rsidR="00D14316" w:rsidRPr="00FC4880" w:rsidRDefault="00D14316" w:rsidP="00D7672D">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03</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Mẫu đơn tham gia thành viên đối với pháp nhân</w:t>
      </w:r>
      <w:r w:rsidRPr="00FC4880">
        <w:rPr>
          <w:rFonts w:asciiTheme="majorHAnsi" w:hAnsiTheme="majorHAnsi" w:cstheme="majorHAnsi"/>
          <w:b/>
          <w:bCs/>
          <w:sz w:val="28"/>
          <w:szCs w:val="28"/>
          <w:lang w:val="vi-VN"/>
        </w:rPr>
        <w:br/>
      </w:r>
      <w:r w:rsidRPr="00FC4880">
        <w:rPr>
          <w:rFonts w:asciiTheme="majorHAnsi" w:hAnsiTheme="majorHAnsi" w:cstheme="majorHAnsi"/>
          <w:i/>
          <w:iCs/>
          <w:sz w:val="28"/>
          <w:szCs w:val="28"/>
          <w:lang w:val="vi-VN"/>
        </w:rPr>
        <w:t>(Ban hành kèm theo Thông tư số 04/2015/TT-NHNN ngày 31/3/2015 của Thống đốc Ngân hàng Nhà nước)</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right"/>
        <w:rPr>
          <w:rFonts w:asciiTheme="majorHAnsi" w:hAnsiTheme="majorHAnsi" w:cstheme="majorHAnsi"/>
          <w:sz w:val="28"/>
          <w:szCs w:val="28"/>
        </w:rPr>
      </w:pP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ngày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tháng </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 xml:space="preserve"> năm </w:t>
      </w:r>
      <w:r w:rsidRPr="00FC4880">
        <w:rPr>
          <w:rFonts w:asciiTheme="majorHAnsi" w:hAnsiTheme="majorHAnsi" w:cstheme="majorHAnsi"/>
          <w:i/>
          <w:iCs/>
          <w:sz w:val="28"/>
          <w:szCs w:val="28"/>
        </w:rP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ĐƠN ĐỀ NGHỊ THAM GIA THÀNH VIÊN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(Đối v</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pháp nhân)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Kính gửi: Hội đồng quản trị Quỹ tín dụng nhân dân</w:t>
      </w:r>
      <w:r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b/>
          <w:bCs/>
          <w:sz w:val="28"/>
          <w:szCs w:val="28"/>
          <w:lang w:val="vi-VN"/>
        </w:rPr>
        <w:t>1. Pháp nhân đề nghị tham gia thành viên</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Tên pháp nhân (tên đầy đủ, tên giao dịch nếu có, ghi bằng chữ in hoa): </w:t>
      </w:r>
      <w:r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lastRenderedPageBreak/>
        <w:t>- Số Quyết định thành lập hoặc số Giấy chứng nhận đăng k</w:t>
      </w:r>
      <w:r w:rsidRPr="00FC4880">
        <w:rPr>
          <w:rFonts w:asciiTheme="majorHAnsi" w:hAnsiTheme="majorHAnsi" w:cstheme="majorHAnsi"/>
          <w:sz w:val="28"/>
          <w:szCs w:val="28"/>
        </w:rPr>
        <w:t xml:space="preserve">ý </w:t>
      </w:r>
      <w:r w:rsidRPr="00FC4880">
        <w:rPr>
          <w:rFonts w:asciiTheme="majorHAnsi" w:hAnsiTheme="majorHAnsi" w:cstheme="majorHAnsi"/>
          <w:sz w:val="28"/>
          <w:szCs w:val="28"/>
          <w:lang w:val="vi-VN"/>
        </w:rPr>
        <w:t>kinh doanh, do...cấp ngày.... tháng</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năm</w:t>
      </w:r>
      <w:r w:rsidRPr="00FC4880">
        <w:rPr>
          <w:rFonts w:asciiTheme="majorHAnsi" w:hAnsiTheme="majorHAnsi" w:cstheme="majorHAnsi"/>
          <w:sz w:val="28"/>
          <w:szCs w:val="28"/>
        </w:rPr>
        <w:t xml:space="preserve">….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Vốn điều lệ: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Địa chỉ trụ sở chính: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Số điện thoại: </w:t>
      </w:r>
      <w:r w:rsidRPr="00FC4880">
        <w:rPr>
          <w:rFonts w:asciiTheme="majorHAnsi" w:hAnsiTheme="majorHAnsi" w:cstheme="majorHAnsi"/>
          <w:sz w:val="28"/>
          <w:szCs w:val="28"/>
        </w:rPr>
        <w:t>...............................................  S</w:t>
      </w:r>
      <w:r w:rsidRPr="00FC4880">
        <w:rPr>
          <w:rFonts w:asciiTheme="majorHAnsi" w:hAnsiTheme="majorHAnsi" w:cstheme="majorHAnsi"/>
          <w:sz w:val="28"/>
          <w:szCs w:val="28"/>
          <w:lang w:val="vi-VN"/>
        </w:rPr>
        <w:t xml:space="preserve">ố Fax: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b/>
          <w:bCs/>
          <w:sz w:val="28"/>
          <w:szCs w:val="28"/>
          <w:lang w:val="vi-VN"/>
        </w:rPr>
        <w:t>2. 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đại diện theo pháp luật: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Họ và tên: (tên đầy đủ và chính thức, ghi b</w:t>
      </w:r>
      <w:r w:rsidRPr="00FC4880">
        <w:rPr>
          <w:rFonts w:asciiTheme="majorHAnsi" w:hAnsiTheme="majorHAnsi" w:cstheme="majorHAnsi"/>
          <w:sz w:val="28"/>
          <w:szCs w:val="28"/>
        </w:rPr>
        <w:t>ằ</w:t>
      </w:r>
      <w:r w:rsidRPr="00FC4880">
        <w:rPr>
          <w:rFonts w:asciiTheme="majorHAnsi" w:hAnsiTheme="majorHAnsi" w:cstheme="majorHAnsi"/>
          <w:sz w:val="28"/>
          <w:szCs w:val="28"/>
          <w:lang w:val="vi-VN"/>
        </w:rPr>
        <w:t xml:space="preserve">ng chữ in hoa) </w:t>
      </w:r>
      <w:r w:rsidRPr="00FC4880">
        <w:rPr>
          <w:rFonts w:asciiTheme="majorHAnsi" w:hAnsiTheme="majorHAnsi" w:cstheme="majorHAnsi"/>
          <w:sz w:val="28"/>
          <w:szCs w:val="28"/>
        </w:rPr>
        <w:t xml:space="preserve">...................................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Ngày, tháng, năm sinh: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Quốc tịch: </w:t>
      </w:r>
      <w:r w:rsidRPr="00FC4880">
        <w:rPr>
          <w:rFonts w:asciiTheme="majorHAnsi" w:hAnsiTheme="majorHAnsi" w:cstheme="majorHAnsi"/>
          <w:sz w:val="28"/>
          <w:szCs w:val="28"/>
        </w:rPr>
        <w:t xml:space="preserve">...............................................................................................................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Nơi ở hiện nay: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Địa chỉ đăng ký hộ khẩu thường trú: </w:t>
      </w:r>
      <w:r w:rsidRPr="00FC4880">
        <w:rPr>
          <w:rFonts w:asciiTheme="majorHAnsi" w:hAnsiTheme="majorHAnsi" w:cstheme="majorHAnsi"/>
          <w:sz w:val="28"/>
          <w:szCs w:val="28"/>
        </w:rPr>
        <w:t xml:space="preserve">.......................................................................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Số Giấy chứng minh nhân dân hoặc số hộ chiếu, ngày cấp, nơi cấp:</w:t>
      </w:r>
      <w:r w:rsidRPr="00FC4880">
        <w:rPr>
          <w:rFonts w:asciiTheme="majorHAnsi" w:hAnsiTheme="majorHAnsi" w:cstheme="majorHAnsi"/>
          <w:sz w:val="28"/>
          <w:szCs w:val="28"/>
        </w:rPr>
        <w:t xml:space="preserve"> ....</w:t>
      </w:r>
      <w:r w:rsidR="00FC21C3"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Chức vụ đang đảm nhiệm: </w:t>
      </w:r>
      <w:r w:rsidRPr="00FC4880">
        <w:rPr>
          <w:rFonts w:asciiTheme="majorHAnsi" w:hAnsiTheme="majorHAnsi" w:cstheme="majorHAnsi"/>
          <w:sz w:val="28"/>
          <w:szCs w:val="28"/>
        </w:rPr>
        <w:t>..................................................................</w:t>
      </w:r>
      <w:r w:rsidR="00FC21C3"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Số điện thoại: </w:t>
      </w:r>
      <w:r w:rsidRPr="00FC4880">
        <w:rPr>
          <w:rFonts w:asciiTheme="majorHAnsi" w:hAnsiTheme="majorHAnsi" w:cstheme="majorHAnsi"/>
          <w:sz w:val="28"/>
          <w:szCs w:val="28"/>
        </w:rPr>
        <w:t>....................................................................................</w:t>
      </w:r>
      <w:r w:rsidR="00FC21C3"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b/>
          <w:bCs/>
          <w:sz w:val="28"/>
          <w:szCs w:val="28"/>
          <w:lang w:val="vi-VN"/>
        </w:rPr>
        <w:t>3. 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đại diện theo ủy quyền tại Quỹ tín dụng nhân dân</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Họ và tên: (tên đầy đủ và chính thức, ghi bằng chữ in hoa) </w:t>
      </w:r>
      <w:r w:rsidRPr="00FC4880">
        <w:rPr>
          <w:rFonts w:asciiTheme="majorHAnsi" w:hAnsiTheme="majorHAnsi" w:cstheme="majorHAnsi"/>
          <w:sz w:val="28"/>
          <w:szCs w:val="28"/>
        </w:rPr>
        <w:t>.............</w:t>
      </w:r>
      <w:r w:rsidR="00FC21C3" w:rsidRPr="00FC4880">
        <w:rPr>
          <w:rFonts w:asciiTheme="majorHAnsi" w:hAnsiTheme="majorHAnsi" w:cstheme="majorHAnsi"/>
          <w:sz w:val="28"/>
          <w:szCs w:val="28"/>
        </w:rPr>
        <w:t>......................</w:t>
      </w:r>
    </w:p>
    <w:p w:rsidR="00FC21C3"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Ngày, tháng, năm sinh: </w:t>
      </w:r>
      <w:r w:rsidRPr="00FC4880">
        <w:rPr>
          <w:rFonts w:asciiTheme="majorHAnsi" w:hAnsiTheme="majorHAnsi" w:cstheme="majorHAnsi"/>
          <w:sz w:val="28"/>
          <w:szCs w:val="28"/>
        </w:rPr>
        <w:t>.......................................................................</w:t>
      </w:r>
      <w:r w:rsidR="00FC21C3"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Quốc tịch: </w:t>
      </w:r>
      <w:r w:rsidRPr="00FC4880">
        <w:rPr>
          <w:rFonts w:asciiTheme="majorHAnsi" w:hAnsiTheme="majorHAnsi" w:cstheme="majorHAnsi"/>
          <w:sz w:val="28"/>
          <w:szCs w:val="28"/>
        </w:rPr>
        <w:t xml:space="preserve">........................................................................................................... </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Nơi ở hiện nay: </w:t>
      </w:r>
      <w:r w:rsidRPr="00FC4880">
        <w:rPr>
          <w:rFonts w:asciiTheme="majorHAnsi" w:hAnsiTheme="majorHAnsi" w:cstheme="majorHAnsi"/>
          <w:sz w:val="28"/>
          <w:szCs w:val="28"/>
        </w:rPr>
        <w:t xml:space="preserve">......................................................................................................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Địa chỉ đăng ký hộ khẩu thường trú: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Số Giấy chứn</w:t>
      </w:r>
      <w:r w:rsidRPr="00FC4880">
        <w:rPr>
          <w:rFonts w:asciiTheme="majorHAnsi" w:hAnsiTheme="majorHAnsi" w:cstheme="majorHAnsi"/>
          <w:sz w:val="28"/>
          <w:szCs w:val="28"/>
        </w:rPr>
        <w:t xml:space="preserve">g </w:t>
      </w:r>
      <w:r w:rsidRPr="00FC4880">
        <w:rPr>
          <w:rFonts w:asciiTheme="majorHAnsi" w:hAnsiTheme="majorHAnsi" w:cstheme="majorHAnsi"/>
          <w:sz w:val="28"/>
          <w:szCs w:val="28"/>
          <w:lang w:val="vi-VN"/>
        </w:rPr>
        <w:t>minh nhân dân hoặc số hộ chiếu, ngày cấp, nơi</w:t>
      </w:r>
      <w:r w:rsidRPr="00FC4880">
        <w:rPr>
          <w:rFonts w:asciiTheme="majorHAnsi" w:hAnsiTheme="majorHAnsi" w:cstheme="majorHAnsi"/>
          <w:sz w:val="28"/>
          <w:szCs w:val="28"/>
        </w:rPr>
        <w:t xml:space="preserve"> cấp:.....................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Chức vụ đang đảm nhiệm: </w:t>
      </w: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Số điện thoại: </w:t>
      </w:r>
      <w:r w:rsidRPr="00FC4880">
        <w:rPr>
          <w:rFonts w:asciiTheme="majorHAnsi" w:hAnsiTheme="majorHAnsi" w:cstheme="majorHAnsi"/>
          <w:sz w:val="28"/>
          <w:szCs w:val="28"/>
        </w:rPr>
        <w:t xml:space="preserve">...........................................................................................................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b/>
          <w:bCs/>
          <w:sz w:val="28"/>
          <w:szCs w:val="28"/>
          <w:lang w:val="vi-VN"/>
        </w:rPr>
        <w:t>4. Số vốn góp, nắm giữ cổ phần tại các t</w:t>
      </w:r>
      <w:r w:rsidRPr="00FC4880">
        <w:rPr>
          <w:rFonts w:asciiTheme="majorHAnsi" w:hAnsiTheme="majorHAnsi" w:cstheme="majorHAnsi"/>
          <w:b/>
          <w:bCs/>
          <w:sz w:val="28"/>
          <w:szCs w:val="28"/>
        </w:rPr>
        <w:t xml:space="preserve">ổ </w:t>
      </w:r>
      <w:r w:rsidRPr="00FC4880">
        <w:rPr>
          <w:rFonts w:asciiTheme="majorHAnsi" w:hAnsiTheme="majorHAnsi" w:cstheme="majorHAnsi"/>
          <w:b/>
          <w:bCs/>
          <w:sz w:val="28"/>
          <w:szCs w:val="28"/>
          <w:lang w:val="vi-VN"/>
        </w:rPr>
        <w:t>chức khác:</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Tên tổ chức, doanh nghiệp mà pháp nhân đang có vốn góp, nắm giữ cổ phần: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rPr>
        <w:t xml:space="preserve">- Số vốn góp, nắm giữ cổ phần; tỷ lệ so với tổng vốn điều lệ của tổ chức, doanh nghiệp đó: </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rPr>
        <w:t>....................................................................</w:t>
      </w:r>
      <w:r w:rsidR="00D7672D" w:rsidRPr="00FC4880">
        <w:rPr>
          <w:rFonts w:asciiTheme="majorHAnsi" w:hAnsiTheme="majorHAnsi" w:cstheme="majorHAnsi"/>
          <w:sz w:val="28"/>
          <w:szCs w:val="28"/>
        </w:rPr>
        <w:t>.....</w:t>
      </w:r>
      <w:r w:rsidRPr="00FC4880">
        <w:rPr>
          <w:rFonts w:asciiTheme="majorHAnsi" w:hAnsiTheme="majorHAnsi" w:cstheme="majorHAnsi"/>
          <w:sz w:val="28"/>
          <w:szCs w:val="28"/>
          <w:lang w:val="vi-VN"/>
        </w:rPr>
        <w:t xml:space="preserve">Sau khi nghiên cứu </w:t>
      </w:r>
      <w:r w:rsidRPr="00FC4880">
        <w:rPr>
          <w:rFonts w:asciiTheme="majorHAnsi" w:hAnsiTheme="majorHAnsi" w:cstheme="majorHAnsi"/>
          <w:sz w:val="28"/>
          <w:szCs w:val="28"/>
        </w:rPr>
        <w:t xml:space="preserve">Điều </w:t>
      </w:r>
      <w:r w:rsidRPr="00FC4880">
        <w:rPr>
          <w:rFonts w:asciiTheme="majorHAnsi" w:hAnsiTheme="majorHAnsi" w:cstheme="majorHAnsi"/>
          <w:sz w:val="28"/>
          <w:szCs w:val="28"/>
          <w:lang w:val="vi-VN"/>
        </w:rPr>
        <w:t>lệ quỹ tín dụng nhân dân</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và các quy định của pháp luật có liên quan, (tên pháp nhân) đăng ký tham gia làm thành viên quỹ tín dụng nhân dân</w:t>
      </w:r>
      <w:r w:rsidRPr="00FC4880">
        <w:rPr>
          <w:rFonts w:asciiTheme="majorHAnsi" w:hAnsiTheme="majorHAnsi" w:cstheme="majorHAnsi"/>
          <w:sz w:val="28"/>
          <w:szCs w:val="28"/>
        </w:rPr>
        <w:t xml:space="preserve">….. </w:t>
      </w:r>
      <w:r w:rsidRPr="00FC4880">
        <w:rPr>
          <w:rFonts w:asciiTheme="majorHAnsi" w:hAnsiTheme="majorHAnsi" w:cstheme="majorHAnsi"/>
          <w:sz w:val="28"/>
          <w:szCs w:val="28"/>
          <w:lang w:val="vi-VN"/>
        </w:rPr>
        <w:t xml:space="preserve">với số tiền góp vốn là </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đồng.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6. Cam kết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a) Góp đủ vốn đã đăng ký và góp vốn đúng thời hạn theo quy định của quỹ tín dụng nhân dân</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b) Có đủ năng lực tài chính để góp vốn vào quỹ tín dụng nhân dân theo quy định của Ngân hàng Nhà nước; Không sử dụng vốn ủy thác, vốn vay của các tổ chức, cá nhân </w:t>
      </w:r>
      <w:r w:rsidRPr="00FC4880">
        <w:rPr>
          <w:rFonts w:asciiTheme="majorHAnsi" w:hAnsiTheme="majorHAnsi" w:cstheme="majorHAnsi"/>
          <w:sz w:val="28"/>
          <w:szCs w:val="28"/>
          <w:lang w:val="vi-VN"/>
        </w:rPr>
        <w:lastRenderedPageBreak/>
        <w:t>khác để góp vốn; Chịu trách nhiệm về tính hợp pháp của vốn góp vào quỹ tín dụng nhân dân;</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c) Tuân thủ các quy định trong Điều lệ quỹ tín dụng nhân dân và các quy định của pháp luật có liên quan;</w:t>
      </w:r>
    </w:p>
    <w:p w:rsidR="00D14316" w:rsidRPr="00FC4880" w:rsidRDefault="00D14316" w:rsidP="00D7672D">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d) Chịu trách nhiệm về tính trung thực, chính xác của những hồ sơ gửi kèm.</w:t>
      </w:r>
    </w:p>
    <w:tbl>
      <w:tblPr>
        <w:tblW w:w="0" w:type="auto"/>
        <w:tblCellMar>
          <w:left w:w="0" w:type="dxa"/>
          <w:right w:w="0" w:type="dxa"/>
        </w:tblCellMar>
        <w:tblLook w:val="04A0"/>
      </w:tblPr>
      <w:tblGrid>
        <w:gridCol w:w="3936"/>
        <w:gridCol w:w="4920"/>
      </w:tblGrid>
      <w:tr w:rsidR="00D14316" w:rsidRPr="00FC4880" w:rsidTr="00D7672D">
        <w:tc>
          <w:tcPr>
            <w:tcW w:w="3936" w:type="dxa"/>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c>
        <w:tc>
          <w:tcPr>
            <w:tcW w:w="4920" w:type="dxa"/>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Người đại diện theo pháp luật</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(K</w:t>
            </w:r>
            <w:r w:rsidRPr="00FC4880">
              <w:rPr>
                <w:rFonts w:asciiTheme="majorHAnsi" w:hAnsiTheme="majorHAnsi" w:cstheme="majorHAnsi"/>
                <w:i/>
                <w:iCs/>
                <w:sz w:val="28"/>
                <w:szCs w:val="28"/>
              </w:rPr>
              <w:t>ý</w:t>
            </w:r>
            <w:r w:rsidRPr="00FC4880">
              <w:rPr>
                <w:rFonts w:asciiTheme="majorHAnsi" w:hAnsiTheme="majorHAnsi" w:cstheme="majorHAnsi"/>
                <w:i/>
                <w:iCs/>
                <w:sz w:val="28"/>
                <w:szCs w:val="28"/>
                <w:lang w:val="vi-VN"/>
              </w:rPr>
              <w:t>, ghi rõ họ, tên, chức vụ và đóng dấu</w:t>
            </w:r>
            <w:r w:rsidRPr="00FC4880">
              <w:rPr>
                <w:rFonts w:asciiTheme="majorHAnsi" w:hAnsiTheme="majorHAnsi" w:cstheme="majorHAnsi"/>
                <w:i/>
                <w:iCs/>
                <w:sz w:val="28"/>
                <w:szCs w:val="28"/>
              </w:rPr>
              <w:t>)</w:t>
            </w:r>
          </w:p>
        </w:tc>
      </w:tr>
    </w:tbl>
    <w:p w:rsidR="00D14316" w:rsidRPr="00FC4880" w:rsidRDefault="00D14316" w:rsidP="00D7672D">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04</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Sơ yếu lý lịch</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(Ban hành kèm theo Thông tư s</w:t>
      </w:r>
      <w:r w:rsidRPr="00FC4880">
        <w:rPr>
          <w:rFonts w:asciiTheme="majorHAnsi" w:hAnsiTheme="majorHAnsi" w:cstheme="majorHAnsi"/>
          <w:i/>
          <w:iCs/>
          <w:sz w:val="28"/>
          <w:szCs w:val="28"/>
        </w:rPr>
        <w:t xml:space="preserve">ố </w:t>
      </w:r>
      <w:r w:rsidRPr="00FC4880">
        <w:rPr>
          <w:rFonts w:asciiTheme="majorHAnsi" w:hAnsiTheme="majorHAnsi" w:cstheme="majorHAnsi"/>
          <w:i/>
          <w:iCs/>
          <w:sz w:val="28"/>
          <w:szCs w:val="28"/>
          <w:lang w:val="vi-VN"/>
        </w:rPr>
        <w:t>04/2015/TT-NHNN ngày 31/3/2015 của Thống đốc Ng</w:t>
      </w:r>
      <w:r w:rsidRPr="00FC4880">
        <w:rPr>
          <w:rFonts w:asciiTheme="majorHAnsi" w:hAnsiTheme="majorHAnsi" w:cstheme="majorHAnsi"/>
          <w:i/>
          <w:iCs/>
          <w:sz w:val="28"/>
          <w:szCs w:val="28"/>
        </w:rPr>
        <w:t>â</w:t>
      </w:r>
      <w:r w:rsidRPr="00FC4880">
        <w:rPr>
          <w:rFonts w:asciiTheme="majorHAnsi" w:hAnsiTheme="majorHAnsi" w:cstheme="majorHAnsi"/>
          <w:i/>
          <w:iCs/>
          <w:sz w:val="28"/>
          <w:szCs w:val="28"/>
          <w:lang w:val="vi-VN"/>
        </w:rPr>
        <w:t>n hàng Nhà nước)</w:t>
      </w:r>
    </w:p>
    <w:tbl>
      <w:tblPr>
        <w:tblW w:w="5000" w:type="pct"/>
        <w:tblBorders>
          <w:top w:val="nil"/>
          <w:bottom w:val="nil"/>
          <w:insideH w:val="nil"/>
          <w:insideV w:val="nil"/>
        </w:tblBorders>
        <w:tblCellMar>
          <w:left w:w="0" w:type="dxa"/>
          <w:right w:w="0" w:type="dxa"/>
        </w:tblCellMar>
        <w:tblLook w:val="04A0"/>
      </w:tblPr>
      <w:tblGrid>
        <w:gridCol w:w="1478"/>
        <w:gridCol w:w="8170"/>
      </w:tblGrid>
      <w:tr w:rsidR="00D14316" w:rsidRPr="00FC4880" w:rsidTr="00D14316">
        <w:tc>
          <w:tcPr>
            <w:tcW w:w="7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Ảnh màu (4x6) đóng dấu giáp lai của cơ quan xác nhận lý lịch</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rPr>
              <w:t> </w:t>
            </w:r>
          </w:p>
        </w:tc>
        <w:tc>
          <w:tcPr>
            <w:tcW w:w="4234" w:type="pct"/>
            <w:tcBorders>
              <w:top w:val="nil"/>
              <w:left w:val="nil"/>
              <w:bottom w:val="nil"/>
              <w:right w:val="nil"/>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rPr>
              <w:t> </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SƠ YẾU LÝ LỊCH</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 xml:space="preserve">1. </w:t>
      </w:r>
      <w:r w:rsidRPr="00FC4880">
        <w:rPr>
          <w:rFonts w:asciiTheme="majorHAnsi" w:hAnsiTheme="majorHAnsi" w:cstheme="majorHAnsi"/>
          <w:b/>
          <w:bCs/>
          <w:sz w:val="28"/>
          <w:szCs w:val="28"/>
        </w:rPr>
        <w:t>V</w:t>
      </w:r>
      <w:r w:rsidRPr="00FC4880">
        <w:rPr>
          <w:rFonts w:asciiTheme="majorHAnsi" w:hAnsiTheme="majorHAnsi" w:cstheme="majorHAnsi"/>
          <w:b/>
          <w:bCs/>
          <w:sz w:val="28"/>
          <w:szCs w:val="28"/>
          <w:lang w:val="vi-VN"/>
        </w:rPr>
        <w:t>ề bản thân: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a) Họ và tên khai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b) Họ và tên thường gọi:</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 Bí danh: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d) Ngày, tháng, năm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đ) Nơi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e) Quốc tịch: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(i) Quốc tịch gốc:</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(ii) Các quốc tịch hiện nay: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g) Địa chỉ thường trú theo hộ khẩu:</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h) Địa chỉ theo Giấy chứng minh nhân dân (hoặc hộ chiếu):</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i) Địa chỉ cư trú hiện nay: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k) Số Giấy chứng minh nhân dân hoặc số hộ chiếu hoặc giấy tờ ch</w:t>
      </w:r>
      <w:r w:rsidRPr="00FC4880">
        <w:rPr>
          <w:rFonts w:asciiTheme="majorHAnsi" w:hAnsiTheme="majorHAnsi" w:cstheme="majorHAnsi"/>
          <w:sz w:val="28"/>
          <w:szCs w:val="28"/>
        </w:rPr>
        <w:t>ứ</w:t>
      </w:r>
      <w:r w:rsidRPr="00FC4880">
        <w:rPr>
          <w:rFonts w:asciiTheme="majorHAnsi" w:hAnsiTheme="majorHAnsi" w:cstheme="majorHAnsi"/>
          <w:sz w:val="28"/>
          <w:szCs w:val="28"/>
          <w:lang w:val="vi-VN"/>
        </w:rPr>
        <w:t>ng thực cá nhân hợp pháp khác, nơi cấp, ngày cấp:</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l) Tên và địa chỉ pháp nhân; số vốn góp và tỷ lệ vốn góp (trường hợp là người đại diện vốn góp của pháp nhân):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2. Trình độ học vấn: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lastRenderedPageBreak/>
        <w:t>Tên trường; tên thành phố, quốc gia nơi trường đặt trụ sở chính; tên kh</w:t>
      </w:r>
      <w:r w:rsidRPr="00FC4880">
        <w:rPr>
          <w:rFonts w:asciiTheme="majorHAnsi" w:hAnsiTheme="majorHAnsi" w:cstheme="majorHAnsi"/>
          <w:sz w:val="28"/>
          <w:szCs w:val="28"/>
        </w:rPr>
        <w:t xml:space="preserve">óa </w:t>
      </w:r>
      <w:r w:rsidRPr="00FC4880">
        <w:rPr>
          <w:rFonts w:asciiTheme="majorHAnsi" w:hAnsiTheme="majorHAnsi" w:cstheme="majorHAnsi"/>
          <w:sz w:val="28"/>
          <w:szCs w:val="28"/>
          <w:lang w:val="vi-VN"/>
        </w:rPr>
        <w:t>học; thời gian học; tên b</w:t>
      </w:r>
      <w:r w:rsidRPr="00FC4880">
        <w:rPr>
          <w:rFonts w:asciiTheme="majorHAnsi" w:hAnsiTheme="majorHAnsi" w:cstheme="majorHAnsi"/>
          <w:sz w:val="28"/>
          <w:szCs w:val="28"/>
        </w:rPr>
        <w:t>ằ</w:t>
      </w:r>
      <w:r w:rsidRPr="00FC4880">
        <w:rPr>
          <w:rFonts w:asciiTheme="majorHAnsi" w:hAnsiTheme="majorHAnsi" w:cstheme="majorHAnsi"/>
          <w:sz w:val="28"/>
          <w:szCs w:val="28"/>
          <w:lang w:val="vi-VN"/>
        </w:rPr>
        <w:t>ng (liệt kê những bằng cấp, chương trình đào tạo liên quan đến tiêu chuẩn, điều kiện của chức danh được bầu, bổ nhiệm).</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3. Quá trình công tác:</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a) Quá trình công tác, nghề nghiệp và chức vụ đã qua (từ năm 18 tuổi đến nay) làm gì, ở đâu, tóm tắt đặc điểm chính.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b) Các chức vụ đã đảm nhiệm tại các tổ chức khác.</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 Chức vụ dự kiến được bầu, bổ nhiệm tại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d) Khen thưởng, kỷ luật (nếu có).</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4. Mối quan hệ:</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a) Kê đầy đủ mối quan hệ với người có liên quan gồm: bố, mẹ, vợ (chồng), con, anh,chị em ruột (trong đó nêu rõ tên, tuổi, ngày, tháng, năm sinh, số Giấy chứng minh nhân dân hoặc hộ chiếu, </w:t>
      </w:r>
      <w:r w:rsidRPr="00FC4880">
        <w:rPr>
          <w:rFonts w:asciiTheme="majorHAnsi" w:hAnsiTheme="majorHAnsi" w:cstheme="majorHAnsi"/>
          <w:sz w:val="28"/>
          <w:szCs w:val="28"/>
        </w:rPr>
        <w:t>đ</w:t>
      </w:r>
      <w:r w:rsidRPr="00FC4880">
        <w:rPr>
          <w:rFonts w:asciiTheme="majorHAnsi" w:hAnsiTheme="majorHAnsi" w:cstheme="majorHAnsi"/>
          <w:sz w:val="28"/>
          <w:szCs w:val="28"/>
          <w:lang w:val="vi-VN"/>
        </w:rPr>
        <w:t>ịa chỉ cư trú, nơi công tác);</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b) Đối với người có liên quan của pháp nhân: ngoài việc kê khai người có liên quan của cá nhân là pháp nhân theo mục b trên đây phải kê khai đầy đủ tên, địa chỉ, số Giấy chứng nhận đăng ký kinh doanh của pháp nhân; người đại diện theo pháp luật của các pháp nhân tham gia góp vốn thành lập.</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5. Cam kết trước pháp luật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Tôi cam kết không vi phạm các quy định của pháp luật, của Ngân hàng Nhà nước và Điều lệ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Tôi cam kết những lời khai trên là đúng sự thật. Tôi xin chịu hoàn toàn trách nhiệm đối với bất kỳ thông tin nào không đúng với sự thật tại bản khai này.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(Ngoài những nội dung cơ bản tr</w:t>
      </w:r>
      <w:r w:rsidRPr="00FC4880">
        <w:rPr>
          <w:rFonts w:asciiTheme="majorHAnsi" w:hAnsiTheme="majorHAnsi" w:cstheme="majorHAnsi"/>
          <w:sz w:val="28"/>
          <w:szCs w:val="28"/>
        </w:rPr>
        <w:t>ê</w:t>
      </w:r>
      <w:r w:rsidRPr="00FC4880">
        <w:rPr>
          <w:rFonts w:asciiTheme="majorHAnsi" w:hAnsiTheme="majorHAnsi" w:cstheme="majorHAnsi"/>
          <w:sz w:val="28"/>
          <w:szCs w:val="28"/>
          <w:lang w:val="vi-VN"/>
        </w:rPr>
        <w:t>n, người khai có thể bổ sung các nội dung khác nếu thấy cần thiết)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Xác nhận của </w:t>
            </w:r>
            <w:r w:rsidRPr="00FC4880">
              <w:rPr>
                <w:rFonts w:asciiTheme="majorHAnsi" w:hAnsiTheme="majorHAnsi" w:cstheme="majorHAnsi"/>
                <w:sz w:val="28"/>
                <w:szCs w:val="28"/>
              </w:rPr>
              <w:t>Ủ</w:t>
            </w:r>
            <w:r w:rsidRPr="00FC4880">
              <w:rPr>
                <w:rFonts w:asciiTheme="majorHAnsi" w:hAnsiTheme="majorHAnsi" w:cstheme="majorHAnsi"/>
                <w:sz w:val="28"/>
                <w:szCs w:val="28"/>
                <w:lang w:val="vi-VN"/>
              </w:rPr>
              <w:t>y ban nhân dân nơi đăng ký hộ khẩu thường trú (hoặc cơ quan nơi làm việc)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khai</w:t>
            </w:r>
            <w:r w:rsidRPr="00FC4880">
              <w:rPr>
                <w:rFonts w:asciiTheme="majorHAnsi" w:hAnsiTheme="majorHAnsi" w:cstheme="majorHAnsi"/>
                <w:b/>
                <w:bCs/>
                <w:sz w:val="28"/>
                <w:szCs w:val="28"/>
              </w:rPr>
              <w:br/>
            </w:r>
            <w:r w:rsidRPr="00FC4880">
              <w:rPr>
                <w:rFonts w:asciiTheme="majorHAnsi" w:hAnsiTheme="majorHAnsi" w:cstheme="majorHAnsi"/>
                <w:i/>
                <w:iCs/>
                <w:sz w:val="28"/>
                <w:szCs w:val="28"/>
                <w:lang w:val="vi-VN"/>
              </w:rPr>
              <w:t>(Ký, ghi rõ họ, tên)</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p w:rsidR="00D14316" w:rsidRPr="00FC4880" w:rsidRDefault="00D14316" w:rsidP="00D7672D">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06</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Báo cáo khả năng tài chính tham gia góp vốn quỹ tín dụng nhân dân đối với pháp nhân</w:t>
      </w:r>
      <w:r w:rsidRPr="00FC4880">
        <w:rPr>
          <w:rFonts w:asciiTheme="majorHAnsi" w:hAnsiTheme="majorHAnsi" w:cstheme="majorHAnsi"/>
          <w:b/>
          <w:bCs/>
          <w:sz w:val="28"/>
          <w:szCs w:val="28"/>
          <w:lang w:val="vi-VN"/>
        </w:rPr>
        <w:br/>
      </w:r>
      <w:r w:rsidRPr="00FC4880">
        <w:rPr>
          <w:rFonts w:asciiTheme="majorHAnsi" w:hAnsiTheme="majorHAnsi" w:cstheme="majorHAnsi"/>
          <w:i/>
          <w:iCs/>
          <w:sz w:val="28"/>
          <w:szCs w:val="28"/>
          <w:lang w:val="vi-VN"/>
        </w:rPr>
        <w:t>(Ban hành kèm theo Thông tư số 04/2015/TT-NHNN ngày 31/3/20</w:t>
      </w:r>
      <w:r w:rsidRPr="00FC4880">
        <w:rPr>
          <w:rFonts w:asciiTheme="majorHAnsi" w:hAnsiTheme="majorHAnsi" w:cstheme="majorHAnsi"/>
          <w:i/>
          <w:iCs/>
          <w:sz w:val="28"/>
          <w:szCs w:val="28"/>
        </w:rPr>
        <w:t>1</w:t>
      </w:r>
      <w:r w:rsidRPr="00FC4880">
        <w:rPr>
          <w:rFonts w:asciiTheme="majorHAnsi" w:hAnsiTheme="majorHAnsi" w:cstheme="majorHAnsi"/>
          <w:i/>
          <w:iCs/>
          <w:sz w:val="28"/>
          <w:szCs w:val="28"/>
          <w:lang w:val="vi-VN"/>
        </w:rPr>
        <w:t>5 của Thống đốc Ngân hàng Nhà nước)</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lastRenderedPageBreak/>
        <w:t xml:space="preserve">Kính gửi: (1) </w:t>
      </w:r>
      <w:r w:rsidRPr="00FC4880">
        <w:rPr>
          <w:rFonts w:asciiTheme="majorHAnsi" w:hAnsiTheme="majorHAnsi" w:cstheme="majorHAnsi"/>
          <w:b/>
          <w:bCs/>
          <w:sz w:val="28"/>
          <w:szCs w:val="28"/>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1. Thông tin về pháp nhân: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Tên pháp nhân: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Số Giấy chứng nhận đăng ký kinh doanh: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Vốn điều lệ:</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Địa chỉ trụ sở chính: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 Số điện thoại: </w:t>
      </w:r>
      <w:r w:rsidRPr="00FC4880">
        <w:rPr>
          <w:rFonts w:asciiTheme="majorHAnsi" w:hAnsiTheme="majorHAnsi" w:cstheme="majorHAnsi"/>
          <w:sz w:val="28"/>
          <w:szCs w:val="28"/>
        </w:rPr>
        <w:t>                        S</w:t>
      </w:r>
      <w:r w:rsidRPr="00FC4880">
        <w:rPr>
          <w:rFonts w:asciiTheme="majorHAnsi" w:hAnsiTheme="majorHAnsi" w:cstheme="majorHAnsi"/>
          <w:sz w:val="28"/>
          <w:szCs w:val="28"/>
          <w:lang w:val="vi-VN"/>
        </w:rPr>
        <w:t>ố Fax:</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Người đại diện theo pháp luật: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2. Khả năng về tài chính để góp vốn vào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A: Vốn chủ s</w:t>
      </w:r>
      <w:r w:rsidRPr="00FC4880">
        <w:rPr>
          <w:rFonts w:asciiTheme="majorHAnsi" w:hAnsiTheme="majorHAnsi" w:cstheme="majorHAnsi"/>
          <w:sz w:val="28"/>
          <w:szCs w:val="28"/>
        </w:rPr>
        <w:t xml:space="preserve">ở </w:t>
      </w:r>
      <w:r w:rsidRPr="00FC4880">
        <w:rPr>
          <w:rFonts w:asciiTheme="majorHAnsi" w:hAnsiTheme="majorHAnsi" w:cstheme="majorHAnsi"/>
          <w:sz w:val="28"/>
          <w:szCs w:val="28"/>
          <w:lang w:val="vi-VN"/>
        </w:rPr>
        <w:t>hữu (2).</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B: Tài sản dài hạn (3) trừ đi nợ dài hạn (4).</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C: Khả năng về tài chính để góp vốn vào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(C = A - B)</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K</w:t>
      </w:r>
      <w:r w:rsidRPr="00FC4880">
        <w:rPr>
          <w:rFonts w:asciiTheme="majorHAnsi" w:hAnsiTheme="majorHAnsi" w:cstheme="majorHAnsi"/>
          <w:sz w:val="28"/>
          <w:szCs w:val="28"/>
        </w:rPr>
        <w:t>ế</w:t>
      </w:r>
      <w:r w:rsidRPr="00FC4880">
        <w:rPr>
          <w:rFonts w:asciiTheme="majorHAnsi" w:hAnsiTheme="majorHAnsi" w:cstheme="majorHAnsi"/>
          <w:sz w:val="28"/>
          <w:szCs w:val="28"/>
          <w:lang w:val="vi-VN"/>
        </w:rPr>
        <w:t xml:space="preserve">t luận: Đủ khả năng tài chính góp vốn vào quỹ tín dụng nhân dân (chỉ kết luận này khi </w:t>
      </w:r>
      <w:r w:rsidRPr="00FC4880">
        <w:rPr>
          <w:rFonts w:asciiTheme="majorHAnsi" w:hAnsiTheme="majorHAnsi" w:cstheme="majorHAnsi"/>
          <w:sz w:val="28"/>
          <w:szCs w:val="28"/>
        </w:rPr>
        <w:t xml:space="preserve">C </w:t>
      </w:r>
      <w:r w:rsidRPr="00FC4880">
        <w:rPr>
          <w:rFonts w:asciiTheme="majorHAnsi" w:hAnsiTheme="majorHAnsi" w:cstheme="majorHAnsi"/>
          <w:sz w:val="28"/>
          <w:szCs w:val="28"/>
          <w:lang w:val="vi-VN"/>
        </w:rPr>
        <w:t>tối thiểu b</w:t>
      </w:r>
      <w:r w:rsidRPr="00FC4880">
        <w:rPr>
          <w:rFonts w:asciiTheme="majorHAnsi" w:hAnsiTheme="majorHAnsi" w:cstheme="majorHAnsi"/>
          <w:sz w:val="28"/>
          <w:szCs w:val="28"/>
        </w:rPr>
        <w:t>ằ</w:t>
      </w:r>
      <w:r w:rsidRPr="00FC4880">
        <w:rPr>
          <w:rFonts w:asciiTheme="majorHAnsi" w:hAnsiTheme="majorHAnsi" w:cstheme="majorHAnsi"/>
          <w:sz w:val="28"/>
          <w:szCs w:val="28"/>
          <w:lang w:val="vi-VN"/>
        </w:rPr>
        <w:t>ng mức vốn cam kết góp của pháp nhân).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Ghi chú:</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(1): + Gửi Ban trù bị (trường hợp tham gia góp vốn thành lập quỹ tín dụng nhân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Gửi Hội đồng quản trị (trường h</w:t>
      </w:r>
      <w:r w:rsidRPr="00FC4880">
        <w:rPr>
          <w:rFonts w:asciiTheme="majorHAnsi" w:hAnsiTheme="majorHAnsi" w:cstheme="majorHAnsi"/>
          <w:sz w:val="28"/>
          <w:szCs w:val="28"/>
        </w:rPr>
        <w:t>ợ</w:t>
      </w:r>
      <w:r w:rsidRPr="00FC4880">
        <w:rPr>
          <w:rFonts w:asciiTheme="majorHAnsi" w:hAnsiTheme="majorHAnsi" w:cstheme="majorHAnsi"/>
          <w:sz w:val="28"/>
          <w:szCs w:val="28"/>
          <w:lang w:val="vi-VN"/>
        </w:rPr>
        <w:t>p tham gia góp vốn vào quỹ tín dụng nhân dân đang hoạt động).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(2), (3), (4): Được lấy theo Báo cáo tài chính tại thời điểm gần nhất.</w:t>
      </w:r>
    </w:p>
    <w:p w:rsidR="00FC21C3" w:rsidRPr="00FC4880" w:rsidRDefault="00975C33" w:rsidP="008A2265">
      <w:pPr>
        <w:spacing w:before="60" w:after="60" w:line="264" w:lineRule="auto"/>
        <w:ind w:firstLine="720"/>
        <w:jc w:val="both"/>
        <w:rPr>
          <w:rFonts w:ascii="Times New Roman" w:hAnsi="Times New Roman" w:cs="Times New Roman"/>
          <w:b/>
          <w:sz w:val="28"/>
          <w:szCs w:val="28"/>
          <w:lang w:val="sv-SE"/>
        </w:rPr>
      </w:pPr>
      <w:r>
        <w:rPr>
          <w:rFonts w:ascii="Times New Roman" w:hAnsi="Times New Roman" w:cs="Times New Roman"/>
          <w:b/>
          <w:sz w:val="28"/>
          <w:szCs w:val="28"/>
          <w:lang w:val="sv-SE"/>
        </w:rPr>
        <w:t>14</w:t>
      </w:r>
      <w:r w:rsidR="00FC21C3" w:rsidRPr="00FC4880">
        <w:rPr>
          <w:rFonts w:ascii="Times New Roman" w:hAnsi="Times New Roman" w:cs="Times New Roman"/>
          <w:b/>
          <w:sz w:val="28"/>
          <w:szCs w:val="28"/>
          <w:lang w:val="sv-SE"/>
        </w:rPr>
        <w:t>. THỦ TỤC KHAI TRƯƠNG HOẠT ĐỘNG QUỸ TÍN DỤNG NHÂN DÂN</w:t>
      </w:r>
    </w:p>
    <w:p w:rsidR="00FC21C3" w:rsidRPr="00FC4880" w:rsidRDefault="00FC21C3"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Trình tự thực hiện:</w:t>
      </w:r>
    </w:p>
    <w:p w:rsidR="003B4A39" w:rsidRPr="00FC4880" w:rsidRDefault="00FC21C3" w:rsidP="00495A40">
      <w:pPr>
        <w:pStyle w:val="a0"/>
        <w:shd w:val="clear" w:color="auto" w:fill="auto"/>
        <w:spacing w:before="60" w:after="60" w:line="264" w:lineRule="auto"/>
        <w:ind w:firstLine="600"/>
        <w:jc w:val="both"/>
        <w:rPr>
          <w:sz w:val="28"/>
          <w:szCs w:val="28"/>
          <w:lang w:val="en-US"/>
        </w:rPr>
      </w:pPr>
      <w:r w:rsidRPr="00FC4880">
        <w:rPr>
          <w:color w:val="000000"/>
          <w:sz w:val="28"/>
          <w:szCs w:val="28"/>
          <w:lang w:eastAsia="vi-VN" w:bidi="vi-VN"/>
        </w:rPr>
        <w:t xml:space="preserve">Bước 1: Quỹ tín dụng nhân dân </w:t>
      </w:r>
      <w:r w:rsidR="003B4A39" w:rsidRPr="00FC4880">
        <w:rPr>
          <w:color w:val="000000"/>
          <w:sz w:val="28"/>
          <w:szCs w:val="28"/>
          <w:lang w:val="en-US" w:eastAsia="vi-VN" w:bidi="vi-VN"/>
        </w:rPr>
        <w:t xml:space="preserve">gửi </w:t>
      </w:r>
      <w:r w:rsidR="003B4A39" w:rsidRPr="00FC4880">
        <w:rPr>
          <w:sz w:val="28"/>
          <w:szCs w:val="28"/>
          <w:lang w:val="en-US"/>
        </w:rPr>
        <w:t>thông báo bằng văn bản về các điều kiện khai trương hoạt động quy định tại khoản 4 Điều 15 Thông tư 04/2015/TT-NHNN</w:t>
      </w:r>
    </w:p>
    <w:p w:rsidR="005B7078" w:rsidRPr="00FC4880" w:rsidRDefault="00FC21C3" w:rsidP="00495A40">
      <w:pPr>
        <w:pStyle w:val="a0"/>
        <w:shd w:val="clear" w:color="auto" w:fill="auto"/>
        <w:spacing w:before="60" w:after="60" w:line="264" w:lineRule="auto"/>
        <w:ind w:firstLine="600"/>
        <w:jc w:val="both"/>
        <w:rPr>
          <w:color w:val="000000"/>
          <w:sz w:val="28"/>
          <w:szCs w:val="28"/>
          <w:lang w:val="en-US" w:eastAsia="vi-VN" w:bidi="vi-VN"/>
        </w:rPr>
      </w:pPr>
      <w:r w:rsidRPr="00FC4880">
        <w:rPr>
          <w:color w:val="000000"/>
          <w:sz w:val="28"/>
          <w:szCs w:val="28"/>
          <w:lang w:eastAsia="vi-VN" w:bidi="vi-VN"/>
        </w:rPr>
        <w:t xml:space="preserve">Bước 2: </w:t>
      </w:r>
      <w:r w:rsidR="005B7078" w:rsidRPr="00FC4880">
        <w:rPr>
          <w:color w:val="000000"/>
          <w:sz w:val="28"/>
          <w:szCs w:val="28"/>
          <w:lang w:val="en-US" w:eastAsia="vi-VN" w:bidi="vi-VN"/>
        </w:rPr>
        <w:t>Trường hợp QTDND không đáp ứng đủ các điểu kiên khai trương</w:t>
      </w:r>
      <w:r w:rsidR="005B7078" w:rsidRPr="00FC4880">
        <w:rPr>
          <w:sz w:val="28"/>
          <w:szCs w:val="28"/>
          <w:lang w:val="en-US"/>
        </w:rPr>
        <w:t xml:space="preserve"> Ngân hàng Nhà nước chi nhánh đình chỉ việc khai trương hoạt động của quỹ tín dụng nhân dân khi không đủ các điều kiện quy định tại khoản 4 Điều này</w:t>
      </w:r>
    </w:p>
    <w:p w:rsidR="00FC21C3" w:rsidRPr="00FC4880" w:rsidRDefault="00FC21C3"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FC21C3" w:rsidRPr="00FC4880" w:rsidRDefault="00FC21C3"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Thành phần hồ sơ:</w:t>
      </w:r>
    </w:p>
    <w:p w:rsidR="00FC21C3" w:rsidRPr="00FC4880" w:rsidRDefault="005B7078"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sz w:val="28"/>
          <w:szCs w:val="28"/>
          <w:lang w:val="en-US"/>
        </w:rPr>
        <w:t>Văn bản về các điều kiện khai trương hoạt động quy định tại khoản 4 Điều 15 Thông tư 04/2015/TT-NHNN</w:t>
      </w:r>
      <w:r w:rsidR="00FC21C3" w:rsidRPr="00FC4880">
        <w:rPr>
          <w:b/>
          <w:bCs/>
          <w:color w:val="000000"/>
          <w:sz w:val="28"/>
          <w:szCs w:val="28"/>
          <w:lang w:eastAsia="vi-VN" w:bidi="vi-VN"/>
        </w:rPr>
        <w:t xml:space="preserve">Số lượng hồ sơ: </w:t>
      </w:r>
      <w:r w:rsidR="00FC21C3" w:rsidRPr="00FC4880">
        <w:rPr>
          <w:color w:val="000000"/>
          <w:sz w:val="28"/>
          <w:szCs w:val="28"/>
          <w:lang w:eastAsia="vi-VN" w:bidi="vi-VN"/>
        </w:rPr>
        <w:t>01 bộ.</w:t>
      </w:r>
    </w:p>
    <w:p w:rsidR="00FC21C3" w:rsidRPr="00FC4880" w:rsidRDefault="00FC21C3"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10 ngày kể từ ngày nhận đủ hồ sơ hợp lệ.</w:t>
      </w:r>
    </w:p>
    <w:p w:rsidR="00FC21C3" w:rsidRPr="00FC4880" w:rsidRDefault="00FC21C3"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FC21C3" w:rsidRPr="00FC4880" w:rsidRDefault="00FC21C3" w:rsidP="00495A40">
      <w:pPr>
        <w:pStyle w:val="a0"/>
        <w:numPr>
          <w:ilvl w:val="0"/>
          <w:numId w:val="2"/>
        </w:numPr>
        <w:shd w:val="clear" w:color="auto" w:fill="auto"/>
        <w:tabs>
          <w:tab w:val="left" w:pos="834"/>
        </w:tabs>
        <w:spacing w:before="60" w:after="60" w:line="264" w:lineRule="auto"/>
        <w:ind w:firstLine="60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r>
      <w:r w:rsidRPr="00FC4880">
        <w:rPr>
          <w:color w:val="000000"/>
          <w:sz w:val="28"/>
          <w:szCs w:val="28"/>
          <w:lang w:eastAsia="vi-VN" w:bidi="vi-VN"/>
        </w:rPr>
        <w:lastRenderedPageBreak/>
        <w:t>tỉnh Lạng Sơn.</w:t>
      </w:r>
    </w:p>
    <w:p w:rsidR="00FC21C3" w:rsidRPr="00FC4880" w:rsidRDefault="00FC21C3" w:rsidP="00495A40">
      <w:pPr>
        <w:pStyle w:val="a0"/>
        <w:numPr>
          <w:ilvl w:val="0"/>
          <w:numId w:val="2"/>
        </w:numPr>
        <w:shd w:val="clear" w:color="auto" w:fill="auto"/>
        <w:tabs>
          <w:tab w:val="left" w:pos="838"/>
        </w:tabs>
        <w:spacing w:before="60" w:after="60" w:line="264" w:lineRule="auto"/>
        <w:ind w:firstLine="600"/>
        <w:jc w:val="both"/>
        <w:rPr>
          <w:sz w:val="28"/>
          <w:szCs w:val="28"/>
        </w:rPr>
      </w:pPr>
      <w:r w:rsidRPr="00FC4880">
        <w:rPr>
          <w:b/>
          <w:bCs/>
          <w:color w:val="000000"/>
          <w:sz w:val="28"/>
          <w:szCs w:val="28"/>
          <w:lang w:eastAsia="vi-VN" w:bidi="vi-VN"/>
        </w:rPr>
        <w:t xml:space="preserve">Kết quả thực hiện thủ tục hành chính: </w:t>
      </w:r>
      <w:r w:rsidR="005B7078" w:rsidRPr="00FC4880">
        <w:rPr>
          <w:color w:val="000000"/>
          <w:sz w:val="28"/>
          <w:szCs w:val="28"/>
          <w:lang w:val="en-US" w:eastAsia="vi-VN" w:bidi="vi-VN"/>
        </w:rPr>
        <w:t>đồng ý khai trương hoạt động Quỹ tín dụng nhân dân</w:t>
      </w:r>
    </w:p>
    <w:p w:rsidR="00FC21C3" w:rsidRPr="00FC4880" w:rsidRDefault="00FC21C3" w:rsidP="00495A40">
      <w:pPr>
        <w:pStyle w:val="a0"/>
        <w:shd w:val="clear" w:color="auto" w:fill="auto"/>
        <w:spacing w:before="60" w:after="60" w:line="264" w:lineRule="auto"/>
        <w:ind w:firstLine="600"/>
        <w:jc w:val="both"/>
        <w:rPr>
          <w:sz w:val="28"/>
          <w:szCs w:val="28"/>
        </w:rPr>
      </w:pPr>
      <w:r w:rsidRPr="00FC4880">
        <w:rPr>
          <w:b/>
          <w:bCs/>
          <w:color w:val="000000"/>
          <w:sz w:val="28"/>
          <w:szCs w:val="28"/>
          <w:lang w:eastAsia="vi-VN" w:bidi="vi-VN"/>
        </w:rPr>
        <w:t xml:space="preserve">-Lệ phí: </w:t>
      </w:r>
      <w:r w:rsidR="005B7078" w:rsidRPr="00FC4880">
        <w:rPr>
          <w:color w:val="000000"/>
          <w:sz w:val="28"/>
          <w:szCs w:val="28"/>
          <w:lang w:val="en-US" w:eastAsia="vi-VN" w:bidi="vi-VN"/>
        </w:rPr>
        <w:t>0</w:t>
      </w:r>
      <w:r w:rsidRPr="00FC4880">
        <w:rPr>
          <w:color w:val="000000"/>
          <w:sz w:val="28"/>
          <w:szCs w:val="28"/>
          <w:lang w:eastAsia="vi-VN" w:bidi="vi-VN"/>
        </w:rPr>
        <w:t xml:space="preserve"> đồng</w:t>
      </w:r>
    </w:p>
    <w:p w:rsidR="00FC21C3" w:rsidRPr="00FC4880" w:rsidRDefault="005B7078" w:rsidP="00495A40">
      <w:pPr>
        <w:pStyle w:val="a0"/>
        <w:shd w:val="clear" w:color="auto" w:fill="auto"/>
        <w:tabs>
          <w:tab w:val="left" w:pos="882"/>
        </w:tabs>
        <w:spacing w:before="60" w:after="60" w:line="264" w:lineRule="auto"/>
        <w:ind w:left="600" w:firstLine="0"/>
        <w:jc w:val="both"/>
        <w:rPr>
          <w:sz w:val="28"/>
          <w:szCs w:val="28"/>
        </w:rPr>
      </w:pPr>
      <w:r w:rsidRPr="00FC4880">
        <w:rPr>
          <w:b/>
          <w:bCs/>
          <w:color w:val="000000"/>
          <w:sz w:val="28"/>
          <w:szCs w:val="28"/>
          <w:lang w:val="en-US" w:eastAsia="vi-VN" w:bidi="vi-VN"/>
        </w:rPr>
        <w:t xml:space="preserve">- </w:t>
      </w:r>
      <w:r w:rsidR="00FC21C3" w:rsidRPr="00FC4880">
        <w:rPr>
          <w:b/>
          <w:bCs/>
          <w:color w:val="000000"/>
          <w:sz w:val="28"/>
          <w:szCs w:val="28"/>
          <w:lang w:eastAsia="vi-VN" w:bidi="vi-VN"/>
        </w:rPr>
        <w:t xml:space="preserve">Tên mẫu đon, mẫu tờ khai: </w:t>
      </w:r>
      <w:r w:rsidR="00FC21C3" w:rsidRPr="00FC4880">
        <w:rPr>
          <w:color w:val="000000"/>
          <w:sz w:val="28"/>
          <w:szCs w:val="28"/>
          <w:lang w:eastAsia="vi-VN" w:bidi="vi-VN"/>
        </w:rPr>
        <w:t>Không.</w:t>
      </w:r>
    </w:p>
    <w:p w:rsidR="00FC21C3" w:rsidRPr="00FC4880" w:rsidRDefault="00FC21C3"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FC21C3" w:rsidRPr="00FC4880" w:rsidRDefault="00FC21C3"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Căn cứ pháp lý của thủ tục hành chính:</w:t>
      </w:r>
      <w:r w:rsidR="005B7078" w:rsidRPr="00FC4880">
        <w:rPr>
          <w:color w:val="000000"/>
          <w:sz w:val="28"/>
          <w:szCs w:val="28"/>
          <w:lang w:eastAsia="vi-VN" w:bidi="vi-VN"/>
        </w:rPr>
        <w:t>Thông tư số 0</w:t>
      </w:r>
      <w:r w:rsidR="005B7078" w:rsidRPr="00FC4880">
        <w:rPr>
          <w:color w:val="000000"/>
          <w:sz w:val="28"/>
          <w:szCs w:val="28"/>
          <w:lang w:val="en-US" w:eastAsia="vi-VN" w:bidi="vi-VN"/>
        </w:rPr>
        <w:t>4</w:t>
      </w:r>
      <w:r w:rsidR="005B7078" w:rsidRPr="00FC4880">
        <w:rPr>
          <w:color w:val="000000"/>
          <w:sz w:val="28"/>
          <w:szCs w:val="28"/>
          <w:lang w:eastAsia="vi-VN" w:bidi="vi-VN"/>
        </w:rPr>
        <w:t>/201</w:t>
      </w:r>
      <w:r w:rsidR="005B7078" w:rsidRPr="00FC4880">
        <w:rPr>
          <w:color w:val="000000"/>
          <w:sz w:val="28"/>
          <w:szCs w:val="28"/>
          <w:lang w:val="en-US" w:eastAsia="vi-VN" w:bidi="vi-VN"/>
        </w:rPr>
        <w:t>5</w:t>
      </w:r>
      <w:r w:rsidR="005B7078" w:rsidRPr="00FC4880">
        <w:rPr>
          <w:color w:val="000000"/>
          <w:sz w:val="28"/>
          <w:szCs w:val="28"/>
          <w:lang w:eastAsia="vi-VN" w:bidi="vi-VN"/>
        </w:rPr>
        <w:t>/TT-NHNN ngày 31/3/2015 của NHNN Việt Nam</w:t>
      </w:r>
      <w:r w:rsidR="005B7078" w:rsidRPr="00FC4880">
        <w:rPr>
          <w:color w:val="000000"/>
          <w:sz w:val="28"/>
          <w:szCs w:val="28"/>
          <w:lang w:val="en-US" w:eastAsia="vi-VN" w:bidi="vi-VN"/>
        </w:rPr>
        <w:t xml:space="preserve"> quy định về Quỹ tín dụng nhân dân.</w:t>
      </w:r>
    </w:p>
    <w:p w:rsidR="00557F96" w:rsidRPr="00FC4880" w:rsidRDefault="00975C33" w:rsidP="00495A40">
      <w:pPr>
        <w:spacing w:before="60" w:after="6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15</w:t>
      </w:r>
      <w:r w:rsidR="00557F96" w:rsidRPr="00FC4880">
        <w:rPr>
          <w:rFonts w:ascii="Times New Roman" w:hAnsi="Times New Roman" w:cs="Times New Roman"/>
          <w:b/>
          <w:sz w:val="28"/>
          <w:szCs w:val="28"/>
        </w:rPr>
        <w:t>. THỦ TỤC CHẤP THUẬN THAY ĐỔI TÊN CỦA QUỸ TÍN DỤNG NHÂN DÂN.</w:t>
      </w:r>
    </w:p>
    <w:p w:rsidR="00557F96" w:rsidRPr="00FC4880" w:rsidRDefault="00557F96" w:rsidP="00495A40">
      <w:pPr>
        <w:pStyle w:val="a0"/>
        <w:numPr>
          <w:ilvl w:val="0"/>
          <w:numId w:val="3"/>
        </w:numPr>
        <w:shd w:val="clear" w:color="auto" w:fill="auto"/>
        <w:tabs>
          <w:tab w:val="left" w:pos="943"/>
        </w:tabs>
        <w:spacing w:before="60" w:after="60" w:line="264" w:lineRule="auto"/>
        <w:ind w:firstLine="580"/>
        <w:jc w:val="both"/>
        <w:rPr>
          <w:sz w:val="28"/>
          <w:szCs w:val="28"/>
        </w:rPr>
      </w:pPr>
      <w:r w:rsidRPr="00FC4880">
        <w:rPr>
          <w:b/>
          <w:bCs/>
          <w:color w:val="000000"/>
          <w:sz w:val="28"/>
          <w:szCs w:val="28"/>
          <w:lang w:eastAsia="vi-VN" w:bidi="vi-VN"/>
        </w:rPr>
        <w:t>Thủ tục chấp thuận thay đổi tên của quỹ tín dụng nhân dân</w:t>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1: Quỹ tín dụng nhân dân lập một (01) bộ hồ sơ đề nghị gừi Ngân hàng</w:t>
      </w:r>
      <w:r w:rsidRPr="00FC4880">
        <w:rPr>
          <w:color w:val="000000"/>
          <w:sz w:val="28"/>
          <w:szCs w:val="28"/>
          <w:lang w:eastAsia="vi-VN" w:bidi="vi-VN"/>
        </w:rPr>
        <w:br/>
        <w:t>Nhà nước chi nhánh tỉnh, thành phố;</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2: Trong thời hạn 15 ngày kể từ ngày nhận đủ hồ sơ hợp lệ, Ngân hàng</w:t>
      </w:r>
      <w:r w:rsidRPr="00FC4880">
        <w:rPr>
          <w:color w:val="000000"/>
          <w:sz w:val="28"/>
          <w:szCs w:val="28"/>
          <w:lang w:eastAsia="vi-VN" w:bidi="vi-VN"/>
        </w:rPr>
        <w:br/>
        <w:t>Nhà nước chi nhánh, tỉnh thành phố ra quyêt định sửa đổi, bổ sung Giấy phép đối</w:t>
      </w:r>
      <w:r w:rsidRPr="00FC4880">
        <w:rPr>
          <w:color w:val="000000"/>
          <w:sz w:val="28"/>
          <w:szCs w:val="28"/>
          <w:lang w:eastAsia="vi-VN" w:bidi="vi-VN"/>
        </w:rPr>
        <w:br/>
        <w:t>với tên của quỹ tín dụng nhân dân; trường hợp từ chối, Ngân hàng Nhà nước chi</w:t>
      </w:r>
      <w:r w:rsidRPr="00FC4880">
        <w:rPr>
          <w:color w:val="000000"/>
          <w:sz w:val="28"/>
          <w:szCs w:val="28"/>
          <w:lang w:eastAsia="vi-VN" w:bidi="vi-VN"/>
        </w:rPr>
        <w:br/>
        <w:t>nhánh, tỉnh thành phó trả lời bằng văn bản và nêu rõ lý do.</w:t>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4"/>
        </w:numPr>
        <w:shd w:val="clear" w:color="auto" w:fill="auto"/>
        <w:tabs>
          <w:tab w:val="left" w:pos="1093"/>
        </w:tabs>
        <w:spacing w:before="60" w:after="60" w:line="264" w:lineRule="auto"/>
        <w:ind w:firstLine="720"/>
        <w:jc w:val="both"/>
        <w:rPr>
          <w:sz w:val="28"/>
          <w:szCs w:val="28"/>
        </w:rPr>
      </w:pPr>
      <w:r w:rsidRPr="00FC4880">
        <w:rPr>
          <w:color w:val="000000"/>
          <w:sz w:val="28"/>
          <w:szCs w:val="28"/>
          <w:lang w:eastAsia="vi-VN" w:bidi="vi-VN"/>
        </w:rPr>
        <w:t>Vãn bản đề nghị chẩp thuận thay đổi tên, gồm tối thiểu các nội dung: tên</w:t>
      </w:r>
      <w:r w:rsidRPr="00FC4880">
        <w:rPr>
          <w:color w:val="000000"/>
          <w:sz w:val="28"/>
          <w:szCs w:val="28"/>
          <w:lang w:eastAsia="vi-VN" w:bidi="vi-VN"/>
        </w:rPr>
        <w:br/>
        <w:t>được quy định trong Giấy phép, tên dự kiến thay đổi đảm bảo tuân thủ quy định</w:t>
      </w:r>
      <w:r w:rsidRPr="00FC4880">
        <w:rPr>
          <w:color w:val="000000"/>
          <w:sz w:val="28"/>
          <w:szCs w:val="28"/>
          <w:lang w:eastAsia="vi-VN" w:bidi="vi-VN"/>
        </w:rPr>
        <w:br/>
        <w:t>của pháp luật có liên quan về việc đặt tên, lý do thay đổi;</w:t>
      </w:r>
    </w:p>
    <w:p w:rsidR="00557F96" w:rsidRPr="00FC4880" w:rsidRDefault="00557F96" w:rsidP="00495A40">
      <w:pPr>
        <w:pStyle w:val="a0"/>
        <w:numPr>
          <w:ilvl w:val="0"/>
          <w:numId w:val="4"/>
        </w:numPr>
        <w:shd w:val="clear" w:color="auto" w:fill="auto"/>
        <w:tabs>
          <w:tab w:val="left" w:pos="1136"/>
        </w:tabs>
        <w:spacing w:before="60" w:after="60" w:line="264" w:lineRule="auto"/>
        <w:ind w:firstLine="720"/>
        <w:jc w:val="both"/>
        <w:rPr>
          <w:sz w:val="28"/>
          <w:szCs w:val="28"/>
        </w:rPr>
      </w:pPr>
      <w:r w:rsidRPr="00FC4880">
        <w:rPr>
          <w:color w:val="000000"/>
          <w:sz w:val="28"/>
          <w:szCs w:val="28"/>
          <w:lang w:eastAsia="vi-VN" w:bidi="vi-VN"/>
        </w:rPr>
        <w:t>Quyết định của Đại hội thành viên thông qua việc thay đổi tên.</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15 ngày kể từ ngày nhận đủ hồ sơ hợp lệ.</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2"/>
        </w:numPr>
        <w:shd w:val="clear" w:color="auto" w:fill="auto"/>
        <w:tabs>
          <w:tab w:val="left" w:pos="838"/>
        </w:tabs>
        <w:spacing w:before="60" w:after="60" w:line="264" w:lineRule="auto"/>
        <w:ind w:firstLine="58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chì nhánh</w:t>
      </w:r>
      <w:r w:rsidRPr="00FC4880">
        <w:rPr>
          <w:color w:val="000000"/>
          <w:sz w:val="28"/>
          <w:szCs w:val="28"/>
          <w:lang w:eastAsia="vi-VN" w:bidi="vi-VN"/>
        </w:rPr>
        <w:br/>
        <w:t>tỉnh, thành phố.</w:t>
      </w:r>
    </w:p>
    <w:p w:rsidR="00557F96" w:rsidRPr="00FC4880" w:rsidRDefault="00557F96" w:rsidP="00495A40">
      <w:pPr>
        <w:pStyle w:val="a0"/>
        <w:numPr>
          <w:ilvl w:val="0"/>
          <w:numId w:val="2"/>
        </w:numPr>
        <w:shd w:val="clear" w:color="auto" w:fill="auto"/>
        <w:tabs>
          <w:tab w:val="left" w:pos="829"/>
        </w:tabs>
        <w:spacing w:before="60" w:after="60" w:line="264" w:lineRule="auto"/>
        <w:ind w:firstLine="580"/>
        <w:jc w:val="both"/>
        <w:rPr>
          <w:spacing w:val="-2"/>
          <w:sz w:val="28"/>
          <w:szCs w:val="28"/>
        </w:rPr>
      </w:pPr>
      <w:r w:rsidRPr="00FC4880">
        <w:rPr>
          <w:b/>
          <w:bCs/>
          <w:color w:val="000000"/>
          <w:spacing w:val="-2"/>
          <w:sz w:val="28"/>
          <w:szCs w:val="28"/>
          <w:lang w:eastAsia="vi-VN" w:bidi="vi-VN"/>
        </w:rPr>
        <w:t xml:space="preserve">Kết quả thực hiện thủ tục hành chính: </w:t>
      </w:r>
      <w:r w:rsidRPr="00FC4880">
        <w:rPr>
          <w:color w:val="000000"/>
          <w:spacing w:val="-2"/>
          <w:sz w:val="28"/>
          <w:szCs w:val="28"/>
          <w:lang w:eastAsia="vi-VN" w:bidi="vi-VN"/>
        </w:rPr>
        <w:t>Quyết định sửa đổi, bổ sung Giấy</w:t>
      </w:r>
      <w:r w:rsidRPr="00FC4880">
        <w:rPr>
          <w:color w:val="000000"/>
          <w:spacing w:val="-2"/>
          <w:sz w:val="28"/>
          <w:szCs w:val="28"/>
          <w:lang w:eastAsia="vi-VN" w:bidi="vi-VN"/>
        </w:rPr>
        <w:br/>
        <w:t>phép.</w:t>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100.000 đồng</w:t>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 có.</w:t>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 có</w:t>
      </w:r>
      <w:r w:rsidRPr="00FC4880">
        <w:rPr>
          <w:color w:val="000000"/>
          <w:sz w:val="28"/>
          <w:szCs w:val="28"/>
          <w:lang w:eastAsia="vi-VN" w:bidi="vi-VN"/>
        </w:rPr>
        <w:tab/>
      </w:r>
    </w:p>
    <w:p w:rsidR="00557F96" w:rsidRPr="00FC4880" w:rsidRDefault="00557F96" w:rsidP="00495A40">
      <w:pPr>
        <w:pStyle w:val="a0"/>
        <w:numPr>
          <w:ilvl w:val="0"/>
          <w:numId w:val="2"/>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Căn cứ pháp lý của thủ tục hành chính:</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 xml:space="preserve">+ Thông tư số 05/2018/TT-NHNN ngày 12/3/2018 quy định về hồ sơ, trình tự, thủ tục chấp thuận những thay đổi, danh sách dự kiến bầu, bổ nhiệm nhân sự của tổ </w:t>
      </w:r>
      <w:r w:rsidRPr="00FC4880">
        <w:rPr>
          <w:color w:val="000000"/>
          <w:sz w:val="28"/>
          <w:szCs w:val="28"/>
          <w:lang w:eastAsia="vi-VN" w:bidi="vi-VN"/>
        </w:rPr>
        <w:lastRenderedPageBreak/>
        <w:t>chức tín dụng là họp tác xã;</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 Thông tư số 150/2016/TT-BTC ngày 14 tháng 10 năm 2016 của Bộ Tài</w:t>
      </w:r>
      <w:r w:rsidRPr="00FC4880">
        <w:rPr>
          <w:color w:val="000000"/>
          <w:sz w:val="28"/>
          <w:szCs w:val="28"/>
          <w:lang w:eastAsia="vi-VN" w:bidi="vi-VN"/>
        </w:rPr>
        <w:br/>
        <w:t>chính quy định mức thu, che độ thu, nộp lệ phí cấp giấy phép thành lập và hoạt</w:t>
      </w:r>
      <w:r w:rsidRPr="00FC4880">
        <w:rPr>
          <w:color w:val="000000"/>
          <w:sz w:val="28"/>
          <w:szCs w:val="28"/>
          <w:lang w:eastAsia="vi-VN" w:bidi="vi-VN"/>
        </w:rPr>
        <w:br/>
        <w:t>động của tổ chức tín dụng; giấy phép thành lập chi nhánh ngân hàng nước ngoài,</w:t>
      </w:r>
      <w:r w:rsidRPr="00FC4880">
        <w:rPr>
          <w:color w:val="000000"/>
          <w:sz w:val="28"/>
          <w:szCs w:val="28"/>
          <w:lang w:eastAsia="vi-VN" w:bidi="vi-VN"/>
        </w:rPr>
        <w:br/>
        <w:t>văn phòng đại diện của tổ chức tín dụng nước ngoài, tổ chức nước ngoài khác có</w:t>
      </w:r>
      <w:r w:rsidRPr="00FC4880">
        <w:rPr>
          <w:color w:val="000000"/>
          <w:sz w:val="28"/>
          <w:szCs w:val="28"/>
          <w:lang w:eastAsia="vi-VN" w:bidi="vi-VN"/>
        </w:rPr>
        <w:br/>
        <w:t>hoạt động ngân hàng; giấy phép hoạt động cung ứng dịch vụ trung gian thanh toán</w:t>
      </w:r>
      <w:r w:rsidRPr="00FC4880">
        <w:rPr>
          <w:color w:val="000000"/>
          <w:sz w:val="28"/>
          <w:szCs w:val="28"/>
          <w:lang w:eastAsia="vi-VN" w:bidi="vi-VN"/>
        </w:rPr>
        <w:br/>
        <w:t>cho các tổ chức không phải là ngân hàng.</w:t>
      </w:r>
    </w:p>
    <w:p w:rsidR="00557F96" w:rsidRPr="00FC4880" w:rsidRDefault="00975C33" w:rsidP="00495A40">
      <w:pPr>
        <w:spacing w:before="60" w:after="60" w:line="264"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16</w:t>
      </w:r>
      <w:r w:rsidR="00557F96" w:rsidRPr="00FC4880">
        <w:rPr>
          <w:rFonts w:ascii="Times New Roman" w:hAnsi="Times New Roman" w:cs="Times New Roman"/>
          <w:b/>
          <w:sz w:val="28"/>
          <w:szCs w:val="28"/>
          <w:lang w:val="nl-NL"/>
        </w:rPr>
        <w:t>. THỦ TỤC CHẤP THUẬN THAY ĐỔI ĐỊA ĐIỂM TRỤ SỞ CHÍNH CỦA QUỸ TÍN DỤNG NHÂN DÂN.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b/>
          <w:bCs/>
          <w:color w:val="000000"/>
          <w:sz w:val="28"/>
          <w:szCs w:val="28"/>
          <w:lang w:eastAsia="vi-VN" w:bidi="vi-VN"/>
        </w:rPr>
        <w:t>- Trình tự thực hiện: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1: Quỹ tín dụng nhân dân lập một (01) bộ hồ sơ đề nghị gửi Ngân hàng</w:t>
      </w:r>
      <w:r w:rsidRPr="00FC4880">
        <w:rPr>
          <w:color w:val="000000"/>
          <w:sz w:val="28"/>
          <w:szCs w:val="28"/>
          <w:lang w:eastAsia="vi-VN" w:bidi="vi-VN"/>
        </w:rPr>
        <w:br/>
        <w:t>Nhà nước chi nhánh tỉnh, thành phố;</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2: Trường họp hồ sơ chưa đầy đủ, trong thời hạn 03 ngày làm việc kể từ ngày nhận được hồ sơ, Ngân hàng Nhà nước chi nhánh tỉnh, thành phố có văn bản yêu cầu quỹ tín dụng nhân dân bổ sung hồ sơ;</w:t>
      </w:r>
    </w:p>
    <w:p w:rsidR="00557F96" w:rsidRPr="00FC4880" w:rsidRDefault="00557F96" w:rsidP="00495A40">
      <w:pPr>
        <w:pStyle w:val="a0"/>
        <w:shd w:val="clear" w:color="auto" w:fill="auto"/>
        <w:spacing w:before="60" w:after="60" w:line="264" w:lineRule="auto"/>
        <w:ind w:firstLine="740"/>
        <w:jc w:val="both"/>
        <w:rPr>
          <w:sz w:val="28"/>
          <w:szCs w:val="28"/>
        </w:rPr>
      </w:pPr>
      <w:r w:rsidRPr="00FC4880">
        <w:rPr>
          <w:color w:val="000000"/>
          <w:sz w:val="28"/>
          <w:szCs w:val="28"/>
          <w:lang w:eastAsia="vi-VN" w:bidi="vi-VN"/>
        </w:rPr>
        <w:t>Bước 3: Trong thời hạn 20 ngày kể từ ngày nhận đủ hồ sơ hợp lệ, Ngân hàng Nhà nưóc Chi nhánh tỉnh, thành phố ra quyết định sửa đổi, bổ sung Giấy phép đổi với địa điểm đặt trụ sở chính của quỹ tín dụng nhân dân; trường họp từ chối, Ngân hàng Nhà nước trà lời bằng văn bản và nêu rõ lý do.</w:t>
      </w:r>
    </w:p>
    <w:p w:rsidR="00557F96" w:rsidRPr="00FC4880" w:rsidRDefault="00557F96" w:rsidP="00495A40">
      <w:pPr>
        <w:pStyle w:val="a0"/>
        <w:numPr>
          <w:ilvl w:val="0"/>
          <w:numId w:val="2"/>
        </w:numPr>
        <w:shd w:val="clear" w:color="auto" w:fill="auto"/>
        <w:tabs>
          <w:tab w:val="left" w:pos="833"/>
        </w:tabs>
        <w:spacing w:before="60" w:after="60" w:line="264" w:lineRule="auto"/>
        <w:ind w:firstLine="56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557F96" w:rsidRPr="00FC4880" w:rsidRDefault="00557F96" w:rsidP="00495A40">
      <w:pPr>
        <w:pStyle w:val="a0"/>
        <w:numPr>
          <w:ilvl w:val="0"/>
          <w:numId w:val="2"/>
        </w:numPr>
        <w:shd w:val="clear" w:color="auto" w:fill="auto"/>
        <w:tabs>
          <w:tab w:val="left" w:pos="833"/>
        </w:tabs>
        <w:spacing w:before="60" w:after="60" w:line="264" w:lineRule="auto"/>
        <w:ind w:firstLine="56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5"/>
        </w:numPr>
        <w:shd w:val="clear" w:color="auto" w:fill="auto"/>
        <w:tabs>
          <w:tab w:val="left" w:pos="1108"/>
        </w:tabs>
        <w:spacing w:before="60" w:after="60" w:line="264" w:lineRule="auto"/>
        <w:ind w:firstLine="740"/>
        <w:jc w:val="both"/>
        <w:rPr>
          <w:sz w:val="28"/>
          <w:szCs w:val="28"/>
        </w:rPr>
      </w:pPr>
      <w:r w:rsidRPr="00FC4880">
        <w:rPr>
          <w:color w:val="000000"/>
          <w:sz w:val="28"/>
          <w:szCs w:val="28"/>
          <w:lang w:eastAsia="vi-VN" w:bidi="vi-VN"/>
        </w:rPr>
        <w:t>Văn bản đề nghị chấp thuận thay đổi địa điểm đặt trụ sở chính của Quỹ tín dụng nhân dân, trong đó tôi thiêu bao gồm các nội dung sau:</w:t>
      </w:r>
    </w:p>
    <w:p w:rsidR="00557F96" w:rsidRPr="00FC4880" w:rsidRDefault="00557F96" w:rsidP="00495A40">
      <w:pPr>
        <w:pStyle w:val="a0"/>
        <w:numPr>
          <w:ilvl w:val="0"/>
          <w:numId w:val="6"/>
        </w:numPr>
        <w:shd w:val="clear" w:color="auto" w:fill="auto"/>
        <w:tabs>
          <w:tab w:val="left" w:pos="1180"/>
        </w:tabs>
        <w:spacing w:before="60" w:after="60" w:line="264" w:lineRule="auto"/>
        <w:ind w:firstLine="740"/>
        <w:jc w:val="both"/>
        <w:rPr>
          <w:sz w:val="28"/>
          <w:szCs w:val="28"/>
        </w:rPr>
      </w:pPr>
      <w:r w:rsidRPr="00FC4880">
        <w:rPr>
          <w:color w:val="000000"/>
          <w:sz w:val="28"/>
          <w:szCs w:val="28"/>
          <w:lang w:eastAsia="vi-VN" w:bidi="vi-VN"/>
        </w:rPr>
        <w:t>Địa điểm được quy định trong Giấy phép;</w:t>
      </w:r>
    </w:p>
    <w:p w:rsidR="00557F96" w:rsidRPr="00FC4880" w:rsidRDefault="00557F96" w:rsidP="00495A40">
      <w:pPr>
        <w:pStyle w:val="a0"/>
        <w:numPr>
          <w:ilvl w:val="0"/>
          <w:numId w:val="6"/>
        </w:numPr>
        <w:shd w:val="clear" w:color="auto" w:fill="auto"/>
        <w:tabs>
          <w:tab w:val="left" w:pos="1227"/>
        </w:tabs>
        <w:spacing w:before="60" w:after="60" w:line="264" w:lineRule="auto"/>
        <w:ind w:firstLine="740"/>
        <w:jc w:val="both"/>
        <w:rPr>
          <w:sz w:val="28"/>
          <w:szCs w:val="28"/>
        </w:rPr>
      </w:pPr>
      <w:r w:rsidRPr="00FC4880">
        <w:rPr>
          <w:color w:val="000000"/>
          <w:sz w:val="28"/>
          <w:szCs w:val="28"/>
          <w:lang w:eastAsia="vi-VN" w:bidi="vi-VN"/>
        </w:rPr>
        <w:t>Địa điểm dự kiến thay đổi, trong đó xác định rõ: tên tòa nhà (đối với các tòa nhà văn phòng cho thuê), số nhà, tên phố (ngõ) hoặc tên xã, phường, thị trấn, huyện, quận, thị xã, thành pho trực thuộc Trung ương. Địa điểm dự kiến thay đổi phải đảm bảo các điều kiện sau:</w:t>
      </w:r>
    </w:p>
    <w:p w:rsidR="00557F96" w:rsidRPr="00FC4880" w:rsidRDefault="00557F96" w:rsidP="00495A40">
      <w:pPr>
        <w:pStyle w:val="a0"/>
        <w:numPr>
          <w:ilvl w:val="0"/>
          <w:numId w:val="2"/>
        </w:numPr>
        <w:shd w:val="clear" w:color="auto" w:fill="auto"/>
        <w:tabs>
          <w:tab w:val="left" w:pos="1012"/>
        </w:tabs>
        <w:spacing w:before="60" w:after="60" w:line="264" w:lineRule="auto"/>
        <w:ind w:firstLine="740"/>
        <w:jc w:val="both"/>
        <w:rPr>
          <w:sz w:val="28"/>
          <w:szCs w:val="28"/>
        </w:rPr>
      </w:pPr>
      <w:r w:rsidRPr="00FC4880">
        <w:rPr>
          <w:color w:val="000000"/>
          <w:sz w:val="28"/>
          <w:szCs w:val="28"/>
          <w:lang w:eastAsia="vi-VN" w:bidi="vi-VN"/>
        </w:rPr>
        <w:t>Là nơi làm việc của Hội đồng quản trị, Tổng giám đốc (Giám đốc);</w:t>
      </w:r>
    </w:p>
    <w:p w:rsidR="00557F96" w:rsidRPr="00FC4880" w:rsidRDefault="00557F96" w:rsidP="00495A40">
      <w:pPr>
        <w:pStyle w:val="a0"/>
        <w:numPr>
          <w:ilvl w:val="0"/>
          <w:numId w:val="2"/>
        </w:numPr>
        <w:shd w:val="clear" w:color="auto" w:fill="auto"/>
        <w:tabs>
          <w:tab w:val="left" w:pos="958"/>
        </w:tabs>
        <w:spacing w:before="60" w:after="60" w:line="264" w:lineRule="auto"/>
        <w:ind w:firstLine="740"/>
        <w:jc w:val="both"/>
        <w:rPr>
          <w:sz w:val="28"/>
          <w:szCs w:val="28"/>
        </w:rPr>
      </w:pPr>
      <w:r w:rsidRPr="00FC4880">
        <w:rPr>
          <w:color w:val="000000"/>
          <w:sz w:val="28"/>
          <w:szCs w:val="28"/>
          <w:lang w:eastAsia="vi-VN" w:bidi="vi-VN"/>
        </w:rPr>
        <w:t>Nằm trên địa bàn hoạt động được quy định trong Giấy phép của quỹ tín</w:t>
      </w:r>
      <w:r w:rsidRPr="00FC4880">
        <w:rPr>
          <w:color w:val="000000"/>
          <w:sz w:val="28"/>
          <w:szCs w:val="28"/>
          <w:lang w:eastAsia="vi-VN" w:bidi="vi-VN"/>
        </w:rPr>
        <w:br/>
        <w:t>dụng nhân dân;</w:t>
      </w:r>
    </w:p>
    <w:p w:rsidR="00557F96" w:rsidRPr="00FC4880" w:rsidRDefault="00557F96" w:rsidP="00495A40">
      <w:pPr>
        <w:pStyle w:val="a0"/>
        <w:numPr>
          <w:ilvl w:val="0"/>
          <w:numId w:val="2"/>
        </w:numPr>
        <w:shd w:val="clear" w:color="auto" w:fill="auto"/>
        <w:tabs>
          <w:tab w:val="left" w:pos="1030"/>
        </w:tabs>
        <w:spacing w:before="60" w:after="60" w:line="264" w:lineRule="auto"/>
        <w:ind w:firstLine="740"/>
        <w:jc w:val="both"/>
        <w:rPr>
          <w:sz w:val="28"/>
          <w:szCs w:val="28"/>
        </w:rPr>
      </w:pPr>
      <w:r w:rsidRPr="00FC4880">
        <w:rPr>
          <w:color w:val="000000"/>
          <w:sz w:val="28"/>
          <w:szCs w:val="28"/>
          <w:lang w:eastAsia="vi-VN" w:bidi="vi-VN"/>
        </w:rPr>
        <w:t>Đáp ứng các yêu cầu về đàm bảo an toàn tài sản và phù họp với yêu cầu</w:t>
      </w:r>
      <w:r w:rsidRPr="00FC4880">
        <w:rPr>
          <w:color w:val="000000"/>
          <w:sz w:val="28"/>
          <w:szCs w:val="28"/>
          <w:lang w:eastAsia="vi-VN" w:bidi="vi-VN"/>
        </w:rPr>
        <w:br/>
        <w:t>hoạt động của quỹ tín dụng nhân dân theo quy định của Ngân hàng Nhà nước;</w:t>
      </w:r>
    </w:p>
    <w:p w:rsidR="00557F96" w:rsidRPr="00FC4880" w:rsidRDefault="00557F96" w:rsidP="00495A40">
      <w:pPr>
        <w:pStyle w:val="a0"/>
        <w:numPr>
          <w:ilvl w:val="0"/>
          <w:numId w:val="6"/>
        </w:numPr>
        <w:shd w:val="clear" w:color="auto" w:fill="auto"/>
        <w:tabs>
          <w:tab w:val="left" w:pos="1324"/>
        </w:tabs>
        <w:spacing w:before="60" w:after="60" w:line="264" w:lineRule="auto"/>
        <w:ind w:firstLine="740"/>
        <w:jc w:val="both"/>
        <w:rPr>
          <w:sz w:val="28"/>
          <w:szCs w:val="28"/>
        </w:rPr>
      </w:pPr>
      <w:r w:rsidRPr="00FC4880">
        <w:rPr>
          <w:color w:val="000000"/>
          <w:sz w:val="28"/>
          <w:szCs w:val="28"/>
          <w:lang w:eastAsia="vi-VN" w:bidi="vi-VN"/>
        </w:rPr>
        <w:t>Lý do thay đổi;</w:t>
      </w:r>
    </w:p>
    <w:p w:rsidR="00557F96" w:rsidRPr="00FC4880" w:rsidRDefault="00557F96" w:rsidP="00495A40">
      <w:pPr>
        <w:pStyle w:val="a0"/>
        <w:numPr>
          <w:ilvl w:val="0"/>
          <w:numId w:val="6"/>
        </w:numPr>
        <w:shd w:val="clear" w:color="auto" w:fill="auto"/>
        <w:tabs>
          <w:tab w:val="left" w:pos="1324"/>
        </w:tabs>
        <w:spacing w:before="60" w:after="60" w:line="264" w:lineRule="auto"/>
        <w:ind w:firstLine="740"/>
        <w:jc w:val="both"/>
        <w:rPr>
          <w:sz w:val="28"/>
          <w:szCs w:val="28"/>
        </w:rPr>
      </w:pPr>
      <w:r w:rsidRPr="00FC4880">
        <w:rPr>
          <w:color w:val="000000"/>
          <w:sz w:val="28"/>
          <w:szCs w:val="28"/>
          <w:lang w:eastAsia="vi-VN" w:bidi="vi-VN"/>
        </w:rPr>
        <w:t>Kế hoạch chuyển trụ sở đảm bảo tính liên tục trong hoạt động;</w:t>
      </w:r>
    </w:p>
    <w:p w:rsidR="00557F96" w:rsidRPr="00FC4880" w:rsidRDefault="00557F96" w:rsidP="00495A40">
      <w:pPr>
        <w:pStyle w:val="a0"/>
        <w:numPr>
          <w:ilvl w:val="0"/>
          <w:numId w:val="5"/>
        </w:numPr>
        <w:shd w:val="clear" w:color="auto" w:fill="auto"/>
        <w:tabs>
          <w:tab w:val="left" w:pos="1117"/>
        </w:tabs>
        <w:spacing w:before="60" w:after="60" w:line="264" w:lineRule="auto"/>
        <w:ind w:firstLine="740"/>
        <w:jc w:val="both"/>
        <w:rPr>
          <w:sz w:val="28"/>
          <w:szCs w:val="28"/>
        </w:rPr>
      </w:pPr>
      <w:r w:rsidRPr="00FC4880">
        <w:rPr>
          <w:color w:val="000000"/>
          <w:sz w:val="28"/>
          <w:szCs w:val="28"/>
          <w:lang w:eastAsia="vi-VN" w:bidi="vi-VN"/>
        </w:rPr>
        <w:t>Quyết định của Đại hội thành viên thông qua việc thay đổi địa điểm đặt</w:t>
      </w:r>
      <w:r w:rsidRPr="00FC4880">
        <w:rPr>
          <w:color w:val="000000"/>
          <w:sz w:val="28"/>
          <w:szCs w:val="28"/>
          <w:lang w:eastAsia="vi-VN" w:bidi="vi-VN"/>
        </w:rPr>
        <w:br/>
        <w:t>trụ sở chính;</w:t>
      </w:r>
    </w:p>
    <w:p w:rsidR="00557F96" w:rsidRPr="00FC4880" w:rsidRDefault="00557F96" w:rsidP="00495A40">
      <w:pPr>
        <w:pStyle w:val="a0"/>
        <w:numPr>
          <w:ilvl w:val="0"/>
          <w:numId w:val="5"/>
        </w:numPr>
        <w:shd w:val="clear" w:color="auto" w:fill="auto"/>
        <w:tabs>
          <w:tab w:val="left" w:pos="1117"/>
        </w:tabs>
        <w:spacing w:before="60" w:after="60" w:line="264" w:lineRule="auto"/>
        <w:ind w:firstLine="740"/>
        <w:jc w:val="both"/>
        <w:rPr>
          <w:sz w:val="28"/>
          <w:szCs w:val="28"/>
        </w:rPr>
      </w:pPr>
      <w:r w:rsidRPr="00FC4880">
        <w:rPr>
          <w:color w:val="000000"/>
          <w:sz w:val="28"/>
          <w:szCs w:val="28"/>
          <w:lang w:eastAsia="vi-VN" w:bidi="vi-VN"/>
        </w:rPr>
        <w:t>Văn bản, tài liệu chứng minh quỹ tín dụng nhân dân có quyền sử dụng</w:t>
      </w:r>
      <w:r w:rsidRPr="00FC4880">
        <w:rPr>
          <w:color w:val="000000"/>
          <w:sz w:val="28"/>
          <w:szCs w:val="28"/>
          <w:lang w:eastAsia="vi-VN" w:bidi="vi-VN"/>
        </w:rPr>
        <w:br/>
      </w:r>
      <w:r w:rsidRPr="00FC4880">
        <w:rPr>
          <w:color w:val="000000"/>
          <w:sz w:val="28"/>
          <w:szCs w:val="28"/>
          <w:lang w:eastAsia="vi-VN" w:bidi="vi-VN"/>
        </w:rPr>
        <w:lastRenderedPageBreak/>
        <w:t>hoặc sở hữu họp pháp trụ sở tại địa điểm mới.</w:t>
      </w:r>
    </w:p>
    <w:p w:rsidR="00557F96" w:rsidRPr="00FC4880" w:rsidRDefault="00557F96" w:rsidP="00495A40">
      <w:pPr>
        <w:pStyle w:val="a0"/>
        <w:numPr>
          <w:ilvl w:val="0"/>
          <w:numId w:val="2"/>
        </w:numPr>
        <w:shd w:val="clear" w:color="auto" w:fill="auto"/>
        <w:tabs>
          <w:tab w:val="left" w:pos="833"/>
        </w:tabs>
        <w:spacing w:before="60" w:after="60" w:line="264" w:lineRule="auto"/>
        <w:ind w:firstLine="56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2"/>
        </w:numPr>
        <w:shd w:val="clear" w:color="auto" w:fill="auto"/>
        <w:tabs>
          <w:tab w:val="left" w:pos="833"/>
        </w:tabs>
        <w:spacing w:before="60" w:after="60" w:line="264" w:lineRule="auto"/>
        <w:ind w:firstLine="56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20 ngày kể từ ngày nhận đủ hồ sơ hợp lệ.</w:t>
      </w:r>
    </w:p>
    <w:p w:rsidR="00557F96" w:rsidRPr="00FC4880" w:rsidRDefault="00557F96" w:rsidP="00495A40">
      <w:pPr>
        <w:pStyle w:val="a0"/>
        <w:numPr>
          <w:ilvl w:val="0"/>
          <w:numId w:val="2"/>
        </w:numPr>
        <w:shd w:val="clear" w:color="auto" w:fill="auto"/>
        <w:tabs>
          <w:tab w:val="left" w:pos="833"/>
        </w:tabs>
        <w:spacing w:before="60" w:after="60" w:line="264" w:lineRule="auto"/>
        <w:ind w:firstLine="56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2"/>
        </w:numPr>
        <w:shd w:val="clear" w:color="auto" w:fill="auto"/>
        <w:tabs>
          <w:tab w:val="left" w:pos="834"/>
        </w:tabs>
        <w:spacing w:before="60" w:after="60" w:line="264" w:lineRule="auto"/>
        <w:ind w:firstLine="56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numPr>
          <w:ilvl w:val="0"/>
          <w:numId w:val="2"/>
        </w:numPr>
        <w:shd w:val="clear" w:color="auto" w:fill="auto"/>
        <w:tabs>
          <w:tab w:val="left" w:pos="834"/>
        </w:tabs>
        <w:spacing w:before="60" w:after="60" w:line="264" w:lineRule="auto"/>
        <w:ind w:firstLine="56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Quyết định sửa đổi, bổ sung Giấy</w:t>
      </w:r>
      <w:r w:rsidRPr="00FC4880">
        <w:rPr>
          <w:color w:val="000000"/>
          <w:sz w:val="28"/>
          <w:szCs w:val="28"/>
          <w:lang w:eastAsia="vi-VN" w:bidi="vi-VN"/>
        </w:rPr>
        <w:br/>
        <w:t>phép.</w:t>
      </w:r>
    </w:p>
    <w:p w:rsidR="00557F96" w:rsidRPr="00FC4880" w:rsidRDefault="00557F96" w:rsidP="00495A40">
      <w:pPr>
        <w:pStyle w:val="a0"/>
        <w:shd w:val="clear" w:color="auto" w:fill="auto"/>
        <w:spacing w:before="60" w:after="60" w:line="264" w:lineRule="auto"/>
        <w:ind w:firstLine="560"/>
        <w:jc w:val="both"/>
        <w:rPr>
          <w:sz w:val="28"/>
          <w:szCs w:val="28"/>
        </w:rPr>
      </w:pPr>
      <w:r w:rsidRPr="00FC4880">
        <w:rPr>
          <w:color w:val="000000"/>
          <w:sz w:val="28"/>
          <w:szCs w:val="28"/>
          <w:lang w:eastAsia="vi-VN" w:bidi="vi-VN"/>
        </w:rPr>
        <w:t>-Lệ phí: 100.000 đồng</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Căn cứ pháp ỉý của thủ tục hành chính:</w:t>
      </w:r>
    </w:p>
    <w:p w:rsidR="00557F96" w:rsidRPr="00FC4880" w:rsidRDefault="00557F96" w:rsidP="00495A40">
      <w:pPr>
        <w:pStyle w:val="a0"/>
        <w:shd w:val="clear" w:color="auto" w:fill="auto"/>
        <w:spacing w:before="60" w:after="60" w:line="264" w:lineRule="auto"/>
        <w:ind w:firstLine="560"/>
        <w:jc w:val="both"/>
        <w:rPr>
          <w:sz w:val="28"/>
          <w:szCs w:val="28"/>
        </w:rPr>
      </w:pPr>
      <w:r w:rsidRPr="00FC4880">
        <w:rPr>
          <w:color w:val="000000"/>
          <w:sz w:val="28"/>
          <w:szCs w:val="28"/>
          <w:lang w:eastAsia="vi-VN" w:bidi="vi-VN"/>
        </w:rPr>
        <w:t>+ Thông tư số 05/2018/TT-NHNN ngày 12/3/2018 quy định về hồ sơ, trình tự, thủ tục chấp thuận những thay đổi, danh sách dự kiến bầu, bổ nhiệm nhân sự của tổ chức tín dụng là hợp tác xã;</w:t>
      </w:r>
    </w:p>
    <w:p w:rsidR="00557F96" w:rsidRPr="00FC4880" w:rsidRDefault="00557F96" w:rsidP="00495A40">
      <w:pPr>
        <w:pStyle w:val="a0"/>
        <w:shd w:val="clear" w:color="auto" w:fill="auto"/>
        <w:spacing w:before="60" w:after="60" w:line="264" w:lineRule="auto"/>
        <w:ind w:firstLine="560"/>
        <w:jc w:val="both"/>
        <w:rPr>
          <w:color w:val="000000"/>
          <w:sz w:val="28"/>
          <w:szCs w:val="28"/>
          <w:lang w:eastAsia="vi-VN" w:bidi="vi-VN"/>
        </w:rPr>
      </w:pPr>
      <w:r w:rsidRPr="00FC4880">
        <w:rPr>
          <w:color w:val="000000"/>
          <w:sz w:val="28"/>
          <w:szCs w:val="28"/>
          <w:lang w:eastAsia="vi-VN" w:bidi="vi-VN"/>
        </w:rPr>
        <w:t>+ Thông tư số 150/2016/TT-BTC ngày 14 tháng 10 năm 2016 của Bộ Tài</w:t>
      </w:r>
      <w:r w:rsidRPr="00FC4880">
        <w:rPr>
          <w:color w:val="000000"/>
          <w:sz w:val="28"/>
          <w:szCs w:val="28"/>
          <w:lang w:eastAsia="vi-VN" w:bidi="vi-VN"/>
        </w:rPr>
        <w:br/>
        <w:t>chính quy định mức thu, chế độ thu, nộp lệ phí cấp giấy phép thành lập và hoạt</w:t>
      </w:r>
      <w:r w:rsidRPr="00FC4880">
        <w:rPr>
          <w:color w:val="000000"/>
          <w:sz w:val="28"/>
          <w:szCs w:val="28"/>
          <w:lang w:eastAsia="vi-VN" w:bidi="vi-VN"/>
        </w:rPr>
        <w:br/>
        <w:t>động cùa tổ chức tín dụng; giấy phép thành lập chi nhánh ngân hàng nước ngoài,</w:t>
      </w:r>
      <w:r w:rsidRPr="00FC4880">
        <w:rPr>
          <w:color w:val="000000"/>
          <w:sz w:val="28"/>
          <w:szCs w:val="28"/>
          <w:lang w:eastAsia="vi-VN" w:bidi="vi-VN"/>
        </w:rPr>
        <w:br/>
        <w:t>văn phòng đại diện của tổ chức tín dụng nước ngoài, tổ chức nước ngoài khác có</w:t>
      </w:r>
      <w:r w:rsidRPr="00FC4880">
        <w:rPr>
          <w:color w:val="000000"/>
          <w:sz w:val="28"/>
          <w:szCs w:val="28"/>
          <w:lang w:eastAsia="vi-VN" w:bidi="vi-VN"/>
        </w:rPr>
        <w:br/>
        <w:t>hoạt động ngân hàng; giấy phép hoạt động cung ứng dịch vụ trung gian thanh toán</w:t>
      </w:r>
      <w:r w:rsidRPr="00FC4880">
        <w:rPr>
          <w:color w:val="000000"/>
          <w:sz w:val="28"/>
          <w:szCs w:val="28"/>
          <w:lang w:eastAsia="vi-VN" w:bidi="vi-VN"/>
        </w:rPr>
        <w:br/>
        <w:t>cho các tổ chức không phải là ngân hàng.</w:t>
      </w:r>
    </w:p>
    <w:p w:rsidR="00557F96" w:rsidRPr="00FC4880" w:rsidRDefault="00975C33" w:rsidP="00495A40">
      <w:pPr>
        <w:spacing w:before="60" w:after="60" w:line="264"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17</w:t>
      </w:r>
      <w:r w:rsidR="00557F96" w:rsidRPr="00FC4880">
        <w:rPr>
          <w:rFonts w:ascii="Times New Roman" w:hAnsi="Times New Roman" w:cs="Times New Roman"/>
          <w:b/>
          <w:sz w:val="28"/>
          <w:szCs w:val="28"/>
          <w:lang w:val="nl-NL"/>
        </w:rPr>
        <w:t>. THỦ TỤC CHẤP THUẬN THAY ĐỔI ĐỊA CHỈ (KHÔNG THAY ĐỔI ĐỊA ĐIỂM) ĐẶT TRỤ SỞ CHÍNH CỦA QUỸ TÍN DỤNG NHÂN DÂN</w:t>
      </w:r>
    </w:p>
    <w:p w:rsidR="00557F96" w:rsidRPr="00FC4880" w:rsidRDefault="00557F96"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1: Quỹ tín dụng nhân dân lập một (01) bộ hồ sơ đề nghị gửi Ngân hàng</w:t>
      </w:r>
      <w:r w:rsidRPr="00FC4880">
        <w:rPr>
          <w:color w:val="000000"/>
          <w:sz w:val="28"/>
          <w:szCs w:val="28"/>
          <w:lang w:eastAsia="vi-VN" w:bidi="vi-VN"/>
        </w:rPr>
        <w:br/>
        <w:t>Nhà nước chi nhánh tỉnh Lạng Sơn;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2: Trong thời hạn 10 ngày kể từ ngày nhận đủ hồ sơ hợp lệ của quỹ tín</w:t>
      </w:r>
      <w:r w:rsidRPr="00FC4880">
        <w:rPr>
          <w:color w:val="000000"/>
          <w:sz w:val="28"/>
          <w:szCs w:val="28"/>
          <w:lang w:eastAsia="vi-VN" w:bidi="vi-VN"/>
        </w:rPr>
        <w:br/>
        <w:t>dụng nhân dân, Ngân hàng Nhà nước chi nhánh tỉnh, thành phố ra quyết định sửa</w:t>
      </w:r>
      <w:r w:rsidRPr="00FC4880">
        <w:rPr>
          <w:color w:val="000000"/>
          <w:sz w:val="28"/>
          <w:szCs w:val="28"/>
          <w:lang w:eastAsia="vi-VN" w:bidi="vi-VN"/>
        </w:rPr>
        <w:br/>
        <w:t>đổi, bổ sung Giấy phép đối với địa chỉ đặt trụ sở chính của Quỹ tín dụng nhân dân.</w:t>
      </w:r>
    </w:p>
    <w:p w:rsidR="00557F96" w:rsidRPr="00FC4880" w:rsidRDefault="00557F96"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557F96" w:rsidRPr="00FC4880" w:rsidRDefault="00557F96"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Văn bản thông báo về việc thay đổi địa chỉ đặt trụ sở chính và đề nghị sửa đổi, bổ sung Giấy phép đối với địa chì đặt trụ sở chính của Quỹ tín dụng nhân dân</w:t>
      </w:r>
    </w:p>
    <w:p w:rsidR="00557F96" w:rsidRPr="00FC4880" w:rsidRDefault="00557F96"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10 ngày kể từ ngày nhận đủ hồ sơ hợp lệ.</w:t>
      </w:r>
    </w:p>
    <w:p w:rsidR="00557F96" w:rsidRPr="00FC4880" w:rsidRDefault="00557F96"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2"/>
        </w:numPr>
        <w:shd w:val="clear" w:color="auto" w:fill="auto"/>
        <w:tabs>
          <w:tab w:val="left" w:pos="834"/>
        </w:tabs>
        <w:spacing w:before="60" w:after="60" w:line="264" w:lineRule="auto"/>
        <w:ind w:firstLine="60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r>
      <w:r w:rsidRPr="00FC4880">
        <w:rPr>
          <w:color w:val="000000"/>
          <w:sz w:val="28"/>
          <w:szCs w:val="28"/>
          <w:lang w:eastAsia="vi-VN" w:bidi="vi-VN"/>
        </w:rPr>
        <w:lastRenderedPageBreak/>
        <w:t>tỉnh Lạng Sơn.</w:t>
      </w:r>
    </w:p>
    <w:p w:rsidR="00557F96" w:rsidRPr="00FC4880" w:rsidRDefault="00557F96" w:rsidP="00495A40">
      <w:pPr>
        <w:pStyle w:val="a0"/>
        <w:numPr>
          <w:ilvl w:val="0"/>
          <w:numId w:val="2"/>
        </w:numPr>
        <w:shd w:val="clear" w:color="auto" w:fill="auto"/>
        <w:tabs>
          <w:tab w:val="left" w:pos="838"/>
        </w:tabs>
        <w:spacing w:before="60" w:after="60" w:line="264" w:lineRule="auto"/>
        <w:ind w:firstLine="60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Quyết định sửa đổi, bổ sung Giấy phép.</w:t>
      </w:r>
    </w:p>
    <w:p w:rsidR="00557F96" w:rsidRPr="00FC4880" w:rsidRDefault="00557F96" w:rsidP="008A2265">
      <w:pPr>
        <w:pStyle w:val="a0"/>
        <w:numPr>
          <w:ilvl w:val="0"/>
          <w:numId w:val="2"/>
        </w:numPr>
        <w:shd w:val="clear" w:color="auto" w:fill="auto"/>
        <w:spacing w:before="60" w:after="60" w:line="264" w:lineRule="auto"/>
        <w:ind w:firstLine="60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100.000 đồng</w:t>
      </w:r>
    </w:p>
    <w:p w:rsidR="00557F96" w:rsidRPr="00FC4880" w:rsidRDefault="00FC21C3" w:rsidP="00495A40">
      <w:pPr>
        <w:pStyle w:val="a0"/>
        <w:numPr>
          <w:ilvl w:val="0"/>
          <w:numId w:val="2"/>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Tên mẫu đ</w:t>
      </w:r>
      <w:r w:rsidRPr="00FC4880">
        <w:rPr>
          <w:b/>
          <w:bCs/>
          <w:color w:val="000000"/>
          <w:sz w:val="28"/>
          <w:szCs w:val="28"/>
          <w:lang w:val="en-US" w:eastAsia="vi-VN" w:bidi="vi-VN"/>
        </w:rPr>
        <w:t>ơ</w:t>
      </w:r>
      <w:r w:rsidR="00557F96" w:rsidRPr="00FC4880">
        <w:rPr>
          <w:b/>
          <w:bCs/>
          <w:color w:val="000000"/>
          <w:sz w:val="28"/>
          <w:szCs w:val="28"/>
          <w:lang w:eastAsia="vi-VN" w:bidi="vi-VN"/>
        </w:rPr>
        <w:t xml:space="preserve">n, mẫu tờ khai: </w:t>
      </w:r>
      <w:r w:rsidR="00557F96" w:rsidRPr="00FC4880">
        <w:rPr>
          <w:color w:val="000000"/>
          <w:sz w:val="28"/>
          <w:szCs w:val="28"/>
          <w:lang w:eastAsia="vi-VN" w:bidi="vi-VN"/>
        </w:rPr>
        <w:t>Không.</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557F96" w:rsidRPr="00FC4880" w:rsidRDefault="00557F96" w:rsidP="00495A40">
      <w:pPr>
        <w:pStyle w:val="a0"/>
        <w:numPr>
          <w:ilvl w:val="0"/>
          <w:numId w:val="2"/>
        </w:numPr>
        <w:shd w:val="clear" w:color="auto" w:fill="auto"/>
        <w:tabs>
          <w:tab w:val="left" w:pos="842"/>
        </w:tabs>
        <w:spacing w:before="60" w:after="60" w:line="264" w:lineRule="auto"/>
        <w:ind w:firstLine="560"/>
        <w:jc w:val="both"/>
        <w:rPr>
          <w:sz w:val="28"/>
          <w:szCs w:val="28"/>
        </w:rPr>
      </w:pPr>
      <w:r w:rsidRPr="00FC4880">
        <w:rPr>
          <w:b/>
          <w:bCs/>
          <w:color w:val="000000"/>
          <w:sz w:val="28"/>
          <w:szCs w:val="28"/>
          <w:lang w:eastAsia="vi-VN" w:bidi="vi-VN"/>
        </w:rPr>
        <w:t>Căn cứ pháp lý của thủ tục hành chính:</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 Thông tư số 05/2018/TT-NHNN ngày 12/3/2018 quy định về hồ sơ, trình tự, thủ tục chấp thuận những thay đổi, danh sách dự kiến bầu, bổ nhiệm nhân sự của tổ chức tín dụng là họp tác xã;</w:t>
      </w:r>
    </w:p>
    <w:p w:rsidR="00557F96" w:rsidRPr="00FC4880" w:rsidRDefault="00557F96" w:rsidP="00495A40">
      <w:pPr>
        <w:spacing w:before="60" w:after="60" w:line="264" w:lineRule="auto"/>
        <w:ind w:firstLine="720"/>
        <w:jc w:val="both"/>
        <w:rPr>
          <w:rStyle w:val="x2sk"/>
          <w:rFonts w:ascii="Times New Roman" w:hAnsi="Times New Roman" w:cs="Times New Roman"/>
          <w:b/>
          <w:sz w:val="28"/>
          <w:szCs w:val="28"/>
          <w:lang w:val="nl-NL"/>
        </w:rPr>
      </w:pPr>
      <w:r w:rsidRPr="00FC4880">
        <w:rPr>
          <w:rFonts w:ascii="Times New Roman" w:hAnsi="Times New Roman" w:cs="Times New Roman"/>
          <w:color w:val="000000"/>
          <w:sz w:val="28"/>
          <w:szCs w:val="28"/>
          <w:lang w:val="vi-VN" w:eastAsia="vi-VN" w:bidi="vi-VN"/>
        </w:rPr>
        <w:t>+ Thông tư số 150/2016/TT-BTC ngày 14 tháng 10 năm 2016 của Bộ Tài</w:t>
      </w:r>
      <w:r w:rsidRPr="00FC4880">
        <w:rPr>
          <w:rFonts w:ascii="Times New Roman" w:hAnsi="Times New Roman" w:cs="Times New Roman"/>
          <w:color w:val="000000"/>
          <w:sz w:val="28"/>
          <w:szCs w:val="28"/>
          <w:lang w:val="vi-VN" w:eastAsia="vi-VN" w:bidi="vi-VN"/>
        </w:rPr>
        <w:br/>
        <w:t>chính quy định mức thu, chế độ thu, nộp lệ phí cấp giấy phép thành lập và hoạt</w:t>
      </w:r>
      <w:r w:rsidRPr="00FC4880">
        <w:rPr>
          <w:rFonts w:ascii="Times New Roman" w:hAnsi="Times New Roman" w:cs="Times New Roman"/>
          <w:color w:val="000000"/>
          <w:sz w:val="28"/>
          <w:szCs w:val="28"/>
          <w:lang w:val="vi-VN" w:eastAsia="vi-VN" w:bidi="vi-VN"/>
        </w:rPr>
        <w:br/>
        <w:t>động của tổ chức tín dụng; giấy phép thành lập chi nhánh ngân hàng nước ngoài,</w:t>
      </w:r>
      <w:r w:rsidRPr="00FC4880">
        <w:rPr>
          <w:rFonts w:ascii="Times New Roman" w:hAnsi="Times New Roman" w:cs="Times New Roman"/>
          <w:color w:val="000000"/>
          <w:sz w:val="28"/>
          <w:szCs w:val="28"/>
          <w:lang w:val="vi-VN" w:eastAsia="vi-VN" w:bidi="vi-VN"/>
        </w:rPr>
        <w:br/>
        <w:t>văn phòng đại diện của tổ chức tín dụng nước ngoài, tổ chức nước ngoài khác có</w:t>
      </w:r>
      <w:r w:rsidRPr="00FC4880">
        <w:rPr>
          <w:rFonts w:ascii="Times New Roman" w:hAnsi="Times New Roman" w:cs="Times New Roman"/>
          <w:color w:val="000000"/>
          <w:sz w:val="28"/>
          <w:szCs w:val="28"/>
          <w:lang w:val="vi-VN" w:eastAsia="vi-VN" w:bidi="vi-VN"/>
        </w:rPr>
        <w:br/>
        <w:t>hoạt động ngân hàng; giấy phép hoạt động cung ứng dịch vụ trung gian thanh toán</w:t>
      </w:r>
      <w:r w:rsidRPr="00FC4880">
        <w:rPr>
          <w:rFonts w:ascii="Times New Roman" w:hAnsi="Times New Roman" w:cs="Times New Roman"/>
          <w:color w:val="000000"/>
          <w:sz w:val="28"/>
          <w:szCs w:val="28"/>
          <w:lang w:val="vi-VN" w:eastAsia="vi-VN" w:bidi="vi-VN"/>
        </w:rPr>
        <w:br/>
        <w:t>cho các tổ chức không phải là ngân hàng.</w:t>
      </w:r>
    </w:p>
    <w:p w:rsidR="00557F96" w:rsidRPr="00FC4880" w:rsidRDefault="00975C33" w:rsidP="00495A40">
      <w:pPr>
        <w:spacing w:before="60" w:after="60" w:line="264" w:lineRule="auto"/>
        <w:ind w:firstLine="720"/>
        <w:jc w:val="both"/>
        <w:rPr>
          <w:rStyle w:val="x2sk"/>
          <w:rFonts w:ascii="Times New Roman" w:hAnsi="Times New Roman" w:cs="Times New Roman"/>
          <w:b/>
          <w:sz w:val="28"/>
          <w:szCs w:val="28"/>
          <w:lang w:val="nl-NL"/>
        </w:rPr>
      </w:pPr>
      <w:r>
        <w:rPr>
          <w:rStyle w:val="x2sk"/>
          <w:rFonts w:ascii="Times New Roman" w:hAnsi="Times New Roman" w:cs="Times New Roman"/>
          <w:b/>
          <w:sz w:val="28"/>
          <w:szCs w:val="28"/>
          <w:lang w:val="nl-NL"/>
        </w:rPr>
        <w:t>18</w:t>
      </w:r>
      <w:r w:rsidR="00557F96" w:rsidRPr="00FC4880">
        <w:rPr>
          <w:rStyle w:val="x2sk"/>
          <w:rFonts w:ascii="Times New Roman" w:hAnsi="Times New Roman" w:cs="Times New Roman"/>
          <w:b/>
          <w:sz w:val="28"/>
          <w:szCs w:val="28"/>
          <w:lang w:val="nl-NL"/>
        </w:rPr>
        <w:t xml:space="preserve">. THỦ TỤC </w:t>
      </w:r>
      <w:r w:rsidR="00557F96" w:rsidRPr="00FC4880">
        <w:rPr>
          <w:rFonts w:ascii="Times New Roman" w:hAnsi="Times New Roman" w:cs="Times New Roman"/>
          <w:b/>
          <w:sz w:val="28"/>
          <w:szCs w:val="28"/>
          <w:lang w:val="nl-NL"/>
        </w:rPr>
        <w:t>CHẤP THUẬN THAY ĐỔI NỘI DUNG, PHẠM VI HOẠT ĐỘNG CỦA</w:t>
      </w:r>
      <w:r w:rsidR="00557F96" w:rsidRPr="00FC4880">
        <w:rPr>
          <w:rStyle w:val="x2sk"/>
          <w:rFonts w:ascii="Times New Roman" w:hAnsi="Times New Roman" w:cs="Times New Roman"/>
          <w:b/>
          <w:sz w:val="28"/>
          <w:szCs w:val="28"/>
          <w:lang w:val="nl-NL"/>
        </w:rPr>
        <w:t xml:space="preserve"> QUỸ TÍN DỤNG NHÂN DÂN </w:t>
      </w:r>
    </w:p>
    <w:p w:rsidR="00557F96" w:rsidRPr="00FC4880" w:rsidRDefault="00557F96" w:rsidP="00495A40">
      <w:pPr>
        <w:pStyle w:val="a0"/>
        <w:numPr>
          <w:ilvl w:val="0"/>
          <w:numId w:val="2"/>
        </w:numPr>
        <w:shd w:val="clear" w:color="auto" w:fill="auto"/>
        <w:tabs>
          <w:tab w:val="left" w:pos="872"/>
        </w:tabs>
        <w:spacing w:before="60" w:after="60" w:line="264" w:lineRule="auto"/>
        <w:ind w:firstLine="60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1: Quỹ tín dụng nhân dân lập một (01) bộ hồ sơ đề nghị gửi Ngân hàng</w:t>
      </w:r>
      <w:r w:rsidRPr="00FC4880">
        <w:rPr>
          <w:color w:val="000000"/>
          <w:sz w:val="28"/>
          <w:szCs w:val="28"/>
          <w:lang w:eastAsia="vi-VN" w:bidi="vi-VN"/>
        </w:rPr>
        <w:br/>
        <w:t>Nhà nưóc chi nhánh tỉnh, thành phố;</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2: Trong trường hợp hồ sơ chưa đầy đủ, trong thời hạn 03 ngày làm việc kể từ ngày nhận được hồ sơ, Ngân hàng Nhà nước chi nhánh tỉnh, thành phố có văn bản yêu cầu quỹ tín dụng nhân dân bo sung hồ sơ;</w:t>
      </w:r>
    </w:p>
    <w:p w:rsidR="00557F96" w:rsidRPr="00FC4880" w:rsidRDefault="00557F96" w:rsidP="00495A40">
      <w:pPr>
        <w:pStyle w:val="a0"/>
        <w:shd w:val="clear" w:color="auto" w:fill="auto"/>
        <w:spacing w:before="60" w:after="60" w:line="264" w:lineRule="auto"/>
        <w:ind w:firstLine="600"/>
        <w:jc w:val="both"/>
        <w:rPr>
          <w:spacing w:val="2"/>
          <w:sz w:val="28"/>
          <w:szCs w:val="28"/>
        </w:rPr>
      </w:pPr>
      <w:r w:rsidRPr="00FC4880">
        <w:rPr>
          <w:color w:val="000000"/>
          <w:spacing w:val="2"/>
          <w:sz w:val="28"/>
          <w:szCs w:val="28"/>
          <w:lang w:eastAsia="vi-VN" w:bidi="vi-VN"/>
        </w:rPr>
        <w:t>Bước 2: Trong thời hạn 30 ngày kể từ ngày nhận đủ ho sơ hợp lệ, Ngân hàng</w:t>
      </w:r>
      <w:r w:rsidRPr="00FC4880">
        <w:rPr>
          <w:color w:val="000000"/>
          <w:spacing w:val="2"/>
          <w:sz w:val="28"/>
          <w:szCs w:val="28"/>
          <w:lang w:eastAsia="vi-VN" w:bidi="vi-VN"/>
        </w:rPr>
        <w:br/>
        <w:t>Nhà nước chi nhánh tình, thành phố ra quyết định sửa đổi, bổ sung Giấy phép đối</w:t>
      </w:r>
      <w:r w:rsidRPr="00FC4880">
        <w:rPr>
          <w:color w:val="000000"/>
          <w:spacing w:val="2"/>
          <w:sz w:val="28"/>
          <w:szCs w:val="28"/>
          <w:lang w:eastAsia="vi-VN" w:bidi="vi-VN"/>
        </w:rPr>
        <w:br/>
        <w:t>với nội dung, phạm vi hoạt động của Quỳ tín dụng nhân dân; trường hợp từ chối,</w:t>
      </w:r>
      <w:r w:rsidRPr="00FC4880">
        <w:rPr>
          <w:color w:val="000000"/>
          <w:spacing w:val="2"/>
          <w:sz w:val="28"/>
          <w:szCs w:val="28"/>
          <w:lang w:eastAsia="vi-VN" w:bidi="vi-VN"/>
        </w:rPr>
        <w:br/>
        <w:t>Ngân hàng Nhà nước chi nhánh tỉnh, thành phố trà lời bằng văn bản và nêu rõ lý</w:t>
      </w:r>
      <w:r w:rsidRPr="00FC4880">
        <w:rPr>
          <w:color w:val="000000"/>
          <w:spacing w:val="2"/>
          <w:sz w:val="28"/>
          <w:szCs w:val="28"/>
          <w:lang w:eastAsia="vi-VN" w:bidi="vi-VN"/>
        </w:rPr>
        <w:br/>
        <w:t>do.</w:t>
      </w:r>
    </w:p>
    <w:p w:rsidR="00557F96" w:rsidRPr="00FC4880" w:rsidRDefault="00557F96" w:rsidP="00495A40">
      <w:pPr>
        <w:pStyle w:val="a0"/>
        <w:numPr>
          <w:ilvl w:val="0"/>
          <w:numId w:val="2"/>
        </w:numPr>
        <w:shd w:val="clear" w:color="auto" w:fill="auto"/>
        <w:tabs>
          <w:tab w:val="left" w:pos="832"/>
        </w:tabs>
        <w:spacing w:before="60" w:after="60" w:line="264" w:lineRule="auto"/>
        <w:ind w:firstLine="56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Gừi hồ sơ trực tiếp hoặc qua đường bưu điện.</w:t>
      </w:r>
    </w:p>
    <w:p w:rsidR="00557F96" w:rsidRPr="00FC4880" w:rsidRDefault="00557F96" w:rsidP="00495A40">
      <w:pPr>
        <w:pStyle w:val="a0"/>
        <w:numPr>
          <w:ilvl w:val="0"/>
          <w:numId w:val="2"/>
        </w:numPr>
        <w:shd w:val="clear" w:color="auto" w:fill="auto"/>
        <w:tabs>
          <w:tab w:val="left" w:pos="832"/>
        </w:tabs>
        <w:spacing w:before="60" w:after="60" w:line="264" w:lineRule="auto"/>
        <w:ind w:firstLine="56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7"/>
        </w:numPr>
        <w:shd w:val="clear" w:color="auto" w:fill="auto"/>
        <w:tabs>
          <w:tab w:val="left" w:pos="1083"/>
        </w:tabs>
        <w:spacing w:before="60" w:after="60" w:line="264" w:lineRule="auto"/>
        <w:ind w:firstLine="740"/>
        <w:jc w:val="both"/>
        <w:rPr>
          <w:sz w:val="28"/>
          <w:szCs w:val="28"/>
        </w:rPr>
      </w:pPr>
      <w:r w:rsidRPr="00FC4880">
        <w:rPr>
          <w:color w:val="000000"/>
          <w:sz w:val="28"/>
          <w:szCs w:val="28"/>
          <w:lang w:eastAsia="vi-VN" w:bidi="vi-VN"/>
        </w:rPr>
        <w:t>Vãn bản đề nghị châp thuân thay đôi nội dung, phạm vi hoạt động cùa</w:t>
      </w:r>
      <w:r w:rsidRPr="00FC4880">
        <w:rPr>
          <w:color w:val="000000"/>
          <w:sz w:val="28"/>
          <w:szCs w:val="28"/>
          <w:lang w:eastAsia="vi-VN" w:bidi="vi-VN"/>
        </w:rPr>
        <w:br/>
        <w:t>Quỹ tín dụng nhân dân, trong đó toi thiểu bao gồm các nội dung sau:</w:t>
      </w:r>
    </w:p>
    <w:p w:rsidR="00557F96" w:rsidRPr="00FC4880" w:rsidRDefault="00557F96" w:rsidP="00495A40">
      <w:pPr>
        <w:pStyle w:val="a0"/>
        <w:numPr>
          <w:ilvl w:val="0"/>
          <w:numId w:val="8"/>
        </w:numPr>
        <w:shd w:val="clear" w:color="auto" w:fill="auto"/>
        <w:tabs>
          <w:tab w:val="left" w:pos="1175"/>
        </w:tabs>
        <w:spacing w:before="60" w:after="60" w:line="264" w:lineRule="auto"/>
        <w:ind w:firstLine="740"/>
        <w:jc w:val="both"/>
        <w:rPr>
          <w:sz w:val="28"/>
          <w:szCs w:val="28"/>
        </w:rPr>
      </w:pPr>
      <w:r w:rsidRPr="00FC4880">
        <w:rPr>
          <w:color w:val="000000"/>
          <w:sz w:val="28"/>
          <w:szCs w:val="28"/>
          <w:lang w:eastAsia="vi-VN" w:bidi="vi-VN"/>
        </w:rPr>
        <w:t>Nội dung, phạm vi hoạt động đề nghị chấp thuận;</w:t>
      </w:r>
    </w:p>
    <w:p w:rsidR="00557F96" w:rsidRPr="00FC4880" w:rsidRDefault="00557F96" w:rsidP="00495A40">
      <w:pPr>
        <w:pStyle w:val="a0"/>
        <w:numPr>
          <w:ilvl w:val="0"/>
          <w:numId w:val="8"/>
        </w:numPr>
        <w:shd w:val="clear" w:color="auto" w:fill="auto"/>
        <w:tabs>
          <w:tab w:val="left" w:pos="1247"/>
        </w:tabs>
        <w:spacing w:before="60" w:after="60" w:line="264" w:lineRule="auto"/>
        <w:ind w:firstLine="740"/>
        <w:jc w:val="both"/>
        <w:rPr>
          <w:sz w:val="28"/>
          <w:szCs w:val="28"/>
        </w:rPr>
      </w:pPr>
      <w:r w:rsidRPr="00FC4880">
        <w:rPr>
          <w:color w:val="000000"/>
          <w:sz w:val="28"/>
          <w:szCs w:val="28"/>
          <w:lang w:eastAsia="vi-VN" w:bidi="vi-VN"/>
        </w:rPr>
        <w:t>Lý do và sự cần thiết thay đổi nội dung, phạm vi hoạt động;</w:t>
      </w:r>
    </w:p>
    <w:p w:rsidR="00557F96" w:rsidRPr="00FC4880" w:rsidRDefault="00557F96" w:rsidP="00495A40">
      <w:pPr>
        <w:pStyle w:val="a0"/>
        <w:numPr>
          <w:ilvl w:val="0"/>
          <w:numId w:val="7"/>
        </w:numPr>
        <w:shd w:val="clear" w:color="auto" w:fill="auto"/>
        <w:tabs>
          <w:tab w:val="left" w:pos="1107"/>
        </w:tabs>
        <w:spacing w:before="60" w:after="60" w:line="264" w:lineRule="auto"/>
        <w:ind w:firstLine="740"/>
        <w:jc w:val="both"/>
        <w:rPr>
          <w:sz w:val="28"/>
          <w:szCs w:val="28"/>
        </w:rPr>
      </w:pPr>
      <w:r w:rsidRPr="00FC4880">
        <w:rPr>
          <w:color w:val="000000"/>
          <w:sz w:val="28"/>
          <w:szCs w:val="28"/>
          <w:lang w:eastAsia="vi-VN" w:bidi="vi-VN"/>
        </w:rPr>
        <w:t>Quyết định của Đại hội thành viên thông qua việc thay đoi nội dung, phạm vi hoạt động;</w:t>
      </w:r>
    </w:p>
    <w:p w:rsidR="00557F96" w:rsidRPr="00FC4880" w:rsidRDefault="00557F96" w:rsidP="00495A40">
      <w:pPr>
        <w:pStyle w:val="a0"/>
        <w:numPr>
          <w:ilvl w:val="0"/>
          <w:numId w:val="7"/>
        </w:numPr>
        <w:shd w:val="clear" w:color="auto" w:fill="auto"/>
        <w:tabs>
          <w:tab w:val="left" w:pos="1117"/>
        </w:tabs>
        <w:spacing w:before="60" w:after="60" w:line="264" w:lineRule="auto"/>
        <w:ind w:firstLine="740"/>
        <w:jc w:val="both"/>
        <w:rPr>
          <w:sz w:val="28"/>
          <w:szCs w:val="28"/>
        </w:rPr>
      </w:pPr>
      <w:r w:rsidRPr="00FC4880">
        <w:rPr>
          <w:color w:val="000000"/>
          <w:sz w:val="28"/>
          <w:szCs w:val="28"/>
          <w:lang w:eastAsia="vi-VN" w:bidi="vi-VN"/>
        </w:rPr>
        <w:t xml:space="preserve">Phương án triển khai nội dung, phạm vi hoạt động, tối thiểu bao gồm các </w:t>
      </w:r>
      <w:r w:rsidRPr="00FC4880">
        <w:rPr>
          <w:color w:val="000000"/>
          <w:sz w:val="28"/>
          <w:szCs w:val="28"/>
          <w:lang w:eastAsia="vi-VN" w:bidi="vi-VN"/>
        </w:rPr>
        <w:lastRenderedPageBreak/>
        <w:t>nội dung: mô tà nội dung, quy trình thực hiện, phân tích hiệu quả và biện pháp</w:t>
      </w:r>
      <w:r w:rsidRPr="00FC4880">
        <w:rPr>
          <w:color w:val="000000"/>
          <w:sz w:val="28"/>
          <w:szCs w:val="28"/>
          <w:lang w:eastAsia="vi-VN" w:bidi="vi-VN"/>
        </w:rPr>
        <w:br/>
        <w:t>phòng ngừa, kiểm soát rủi ro, kế hoạch triển khai thực hiện;</w:t>
      </w:r>
    </w:p>
    <w:p w:rsidR="00557F96" w:rsidRPr="00FC4880" w:rsidRDefault="00557F96" w:rsidP="00495A40">
      <w:pPr>
        <w:pStyle w:val="a0"/>
        <w:numPr>
          <w:ilvl w:val="0"/>
          <w:numId w:val="7"/>
        </w:numPr>
        <w:shd w:val="clear" w:color="auto" w:fill="auto"/>
        <w:tabs>
          <w:tab w:val="left" w:pos="1107"/>
        </w:tabs>
        <w:spacing w:before="60" w:after="60" w:line="264" w:lineRule="auto"/>
        <w:ind w:firstLine="740"/>
        <w:jc w:val="both"/>
        <w:rPr>
          <w:sz w:val="28"/>
          <w:szCs w:val="28"/>
        </w:rPr>
      </w:pPr>
      <w:r w:rsidRPr="00FC4880">
        <w:rPr>
          <w:color w:val="000000"/>
          <w:sz w:val="28"/>
          <w:szCs w:val="28"/>
          <w:lang w:eastAsia="vi-VN" w:bidi="vi-VN"/>
        </w:rPr>
        <w:t>Dự thảo quy định nội bộ về quy trình triển khai nghiệp vụ đảm bảo quàn</w:t>
      </w:r>
      <w:r w:rsidRPr="00FC4880">
        <w:rPr>
          <w:color w:val="000000"/>
          <w:sz w:val="28"/>
          <w:szCs w:val="28"/>
          <w:lang w:eastAsia="vi-VN" w:bidi="vi-VN"/>
        </w:rPr>
        <w:br/>
        <w:t>lý và kiểm soát rủi ro phát sinh.</w:t>
      </w:r>
    </w:p>
    <w:p w:rsidR="00557F96" w:rsidRPr="00FC4880" w:rsidRDefault="00557F96" w:rsidP="00495A40">
      <w:pPr>
        <w:pStyle w:val="a0"/>
        <w:numPr>
          <w:ilvl w:val="0"/>
          <w:numId w:val="2"/>
        </w:numPr>
        <w:shd w:val="clear" w:color="auto" w:fill="auto"/>
        <w:tabs>
          <w:tab w:val="left" w:pos="832"/>
        </w:tabs>
        <w:spacing w:before="60" w:after="60" w:line="264" w:lineRule="auto"/>
        <w:ind w:firstLine="56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2"/>
        </w:numPr>
        <w:shd w:val="clear" w:color="auto" w:fill="auto"/>
        <w:tabs>
          <w:tab w:val="left" w:pos="832"/>
        </w:tabs>
        <w:spacing w:before="60" w:after="60" w:line="264" w:lineRule="auto"/>
        <w:ind w:firstLine="56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30 ngày kể từ ngày nhận đủ hồ sơ họp lệ.</w:t>
      </w:r>
    </w:p>
    <w:p w:rsidR="00557F96" w:rsidRPr="00FC4880" w:rsidRDefault="00557F96" w:rsidP="00495A40">
      <w:pPr>
        <w:pStyle w:val="a0"/>
        <w:numPr>
          <w:ilvl w:val="0"/>
          <w:numId w:val="2"/>
        </w:numPr>
        <w:shd w:val="clear" w:color="auto" w:fill="auto"/>
        <w:tabs>
          <w:tab w:val="left" w:pos="832"/>
        </w:tabs>
        <w:spacing w:before="60" w:after="60" w:line="264" w:lineRule="auto"/>
        <w:ind w:firstLine="56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2"/>
        </w:numPr>
        <w:shd w:val="clear" w:color="auto" w:fill="auto"/>
        <w:tabs>
          <w:tab w:val="left" w:pos="829"/>
        </w:tabs>
        <w:spacing w:before="60" w:after="60" w:line="264" w:lineRule="auto"/>
        <w:ind w:firstLine="60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tinh Lạng Sơn</w:t>
      </w:r>
    </w:p>
    <w:p w:rsidR="00557F96" w:rsidRPr="00FC4880" w:rsidRDefault="00557F96" w:rsidP="00495A40">
      <w:pPr>
        <w:pStyle w:val="a0"/>
        <w:numPr>
          <w:ilvl w:val="0"/>
          <w:numId w:val="2"/>
        </w:numPr>
        <w:shd w:val="clear" w:color="auto" w:fill="auto"/>
        <w:tabs>
          <w:tab w:val="left" w:pos="834"/>
        </w:tabs>
        <w:spacing w:before="60" w:after="60" w:line="264" w:lineRule="auto"/>
        <w:ind w:firstLine="60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Quyết định sửa đổi, bổ sung Giấy phép.</w:t>
      </w:r>
    </w:p>
    <w:p w:rsidR="00557F96" w:rsidRPr="00FC4880" w:rsidRDefault="00557F96" w:rsidP="00495A40">
      <w:pPr>
        <w:pStyle w:val="a0"/>
        <w:numPr>
          <w:ilvl w:val="0"/>
          <w:numId w:val="2"/>
        </w:numPr>
        <w:shd w:val="clear" w:color="auto" w:fill="auto"/>
        <w:tabs>
          <w:tab w:val="left" w:pos="837"/>
        </w:tabs>
        <w:spacing w:before="60" w:after="60" w:line="264" w:lineRule="auto"/>
        <w:ind w:firstLine="56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100.000 đồng</w:t>
      </w:r>
    </w:p>
    <w:p w:rsidR="00557F96" w:rsidRPr="00FC4880" w:rsidRDefault="00557F96" w:rsidP="00495A40">
      <w:pPr>
        <w:pStyle w:val="a0"/>
        <w:numPr>
          <w:ilvl w:val="0"/>
          <w:numId w:val="2"/>
        </w:numPr>
        <w:shd w:val="clear" w:color="auto" w:fill="auto"/>
        <w:tabs>
          <w:tab w:val="left" w:pos="837"/>
        </w:tabs>
        <w:spacing w:before="60" w:after="60" w:line="264" w:lineRule="auto"/>
        <w:ind w:firstLine="560"/>
        <w:jc w:val="both"/>
        <w:rPr>
          <w:sz w:val="28"/>
          <w:szCs w:val="28"/>
        </w:rPr>
      </w:pPr>
      <w:r w:rsidRPr="00FC4880">
        <w:rPr>
          <w:b/>
          <w:bCs/>
          <w:color w:val="000000"/>
          <w:sz w:val="28"/>
          <w:szCs w:val="28"/>
          <w:lang w:eastAsia="vi-VN" w:bidi="vi-VN"/>
        </w:rPr>
        <w:t xml:space="preserve">Tên mẫu đom, mẫu tờ khai: </w:t>
      </w:r>
      <w:r w:rsidRPr="00FC4880">
        <w:rPr>
          <w:color w:val="000000"/>
          <w:sz w:val="28"/>
          <w:szCs w:val="28"/>
          <w:lang w:eastAsia="vi-VN" w:bidi="vi-VN"/>
        </w:rPr>
        <w:t>Không.</w:t>
      </w:r>
    </w:p>
    <w:p w:rsidR="00557F96" w:rsidRPr="00FC4880" w:rsidRDefault="00557F96" w:rsidP="00495A40">
      <w:pPr>
        <w:spacing w:before="60" w:after="60" w:line="264" w:lineRule="auto"/>
        <w:ind w:firstLine="720"/>
        <w:jc w:val="both"/>
        <w:rPr>
          <w:rFonts w:ascii="Times New Roman" w:hAnsi="Times New Roman" w:cs="Times New Roman"/>
          <w:color w:val="000000"/>
          <w:sz w:val="28"/>
          <w:szCs w:val="28"/>
          <w:lang w:eastAsia="vi-VN" w:bidi="vi-VN"/>
        </w:rPr>
      </w:pPr>
      <w:r w:rsidRPr="00FC4880">
        <w:rPr>
          <w:rFonts w:ascii="Times New Roman" w:hAnsi="Times New Roman" w:cs="Times New Roman"/>
          <w:b/>
          <w:bCs/>
          <w:color w:val="000000"/>
          <w:sz w:val="28"/>
          <w:szCs w:val="28"/>
          <w:lang w:val="vi-VN" w:eastAsia="vi-VN" w:bidi="vi-VN"/>
        </w:rPr>
        <w:t xml:space="preserve">Yêu cầu, điều kiện: </w:t>
      </w:r>
      <w:r w:rsidRPr="00FC4880">
        <w:rPr>
          <w:rFonts w:ascii="Times New Roman" w:hAnsi="Times New Roman" w:cs="Times New Roman"/>
          <w:color w:val="000000"/>
          <w:sz w:val="28"/>
          <w:szCs w:val="28"/>
          <w:lang w:val="vi-VN" w:eastAsia="vi-VN" w:bidi="vi-VN"/>
        </w:rPr>
        <w:t>Không.</w:t>
      </w:r>
    </w:p>
    <w:p w:rsidR="00557F96" w:rsidRPr="00FC4880" w:rsidRDefault="00557F96" w:rsidP="00495A40">
      <w:pPr>
        <w:pStyle w:val="a0"/>
        <w:shd w:val="clear" w:color="auto" w:fill="auto"/>
        <w:spacing w:before="60" w:after="60" w:line="264" w:lineRule="auto"/>
        <w:ind w:firstLine="580"/>
        <w:rPr>
          <w:sz w:val="28"/>
          <w:szCs w:val="28"/>
        </w:rPr>
      </w:pPr>
      <w:r w:rsidRPr="00FC4880">
        <w:rPr>
          <w:b/>
          <w:bCs/>
          <w:color w:val="000000"/>
          <w:sz w:val="28"/>
          <w:szCs w:val="28"/>
          <w:lang w:eastAsia="vi-VN" w:bidi="vi-VN"/>
        </w:rPr>
        <w:t>- Căn cứ pháp ỉý của thủ tục hành chính:</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 Thông tư số 05/2018/TT-NHNN ngày 12/3/2018 quy định về hồ sơ, trình tự, thủ tục chấp thuận những thay đổi, danh sách dự kiến bầu, bổ nhiệm nhân sự của tổ chức tín dụng là hợp tác xã;</w:t>
      </w:r>
    </w:p>
    <w:p w:rsidR="00557F96" w:rsidRPr="00FC4880" w:rsidRDefault="00557F96" w:rsidP="00495A40">
      <w:pPr>
        <w:pStyle w:val="a0"/>
        <w:shd w:val="clear" w:color="auto" w:fill="auto"/>
        <w:spacing w:before="60" w:after="60" w:line="264" w:lineRule="auto"/>
        <w:ind w:firstLine="580"/>
        <w:jc w:val="both"/>
        <w:rPr>
          <w:color w:val="000000"/>
          <w:sz w:val="28"/>
          <w:szCs w:val="28"/>
          <w:lang w:eastAsia="vi-VN" w:bidi="vi-VN"/>
        </w:rPr>
      </w:pPr>
      <w:r w:rsidRPr="00FC4880">
        <w:rPr>
          <w:color w:val="000000"/>
          <w:sz w:val="28"/>
          <w:szCs w:val="28"/>
          <w:lang w:eastAsia="vi-VN" w:bidi="vi-VN"/>
        </w:rPr>
        <w:t>+ Thông tư số 150/2016/TT-BTC ngày 14 tháng 10 năm 2016 của Bộ Tài</w:t>
      </w:r>
      <w:r w:rsidRPr="00FC4880">
        <w:rPr>
          <w:color w:val="000000"/>
          <w:sz w:val="28"/>
          <w:szCs w:val="28"/>
          <w:lang w:eastAsia="vi-VN" w:bidi="vi-VN"/>
        </w:rPr>
        <w:br/>
        <w:t>chính quy định mức thu, chế độ thu, nộp lệ phí cấp giấy phép thành lập và hoạt</w:t>
      </w:r>
      <w:r w:rsidRPr="00FC4880">
        <w:rPr>
          <w:color w:val="000000"/>
          <w:sz w:val="28"/>
          <w:szCs w:val="28"/>
          <w:lang w:eastAsia="vi-VN" w:bidi="vi-VN"/>
        </w:rPr>
        <w:br/>
        <w:t>động của tổ chức tín dụng; giấy phép thành lập chi nhánh ngân hàng nước ngoài,</w:t>
      </w:r>
      <w:r w:rsidRPr="00FC4880">
        <w:rPr>
          <w:color w:val="000000"/>
          <w:sz w:val="28"/>
          <w:szCs w:val="28"/>
          <w:lang w:eastAsia="vi-VN" w:bidi="vi-VN"/>
        </w:rPr>
        <w:br/>
        <w:t>văn phòng đại diện cùa tổ chức tín dụng nước ngoài, tổ chức nước ngoài khác có</w:t>
      </w:r>
      <w:r w:rsidRPr="00FC4880">
        <w:rPr>
          <w:color w:val="000000"/>
          <w:sz w:val="28"/>
          <w:szCs w:val="28"/>
          <w:lang w:eastAsia="vi-VN" w:bidi="vi-VN"/>
        </w:rPr>
        <w:br/>
        <w:t>hoạt đông ngân hàng, giấy phép hoạt động cung ứng dịch vụ trung gian thanh toán</w:t>
      </w:r>
      <w:r w:rsidRPr="00FC4880">
        <w:rPr>
          <w:color w:val="000000"/>
          <w:sz w:val="28"/>
          <w:szCs w:val="28"/>
          <w:lang w:eastAsia="vi-VN" w:bidi="vi-VN"/>
        </w:rPr>
        <w:br/>
        <w:t>cho các tồ chức không phải là ngân hàng.</w:t>
      </w:r>
    </w:p>
    <w:p w:rsidR="00557F96" w:rsidRPr="00FC4880" w:rsidRDefault="00975C33" w:rsidP="00495A40">
      <w:pPr>
        <w:spacing w:before="60" w:after="60" w:line="264" w:lineRule="auto"/>
        <w:ind w:firstLine="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19</w:t>
      </w:r>
      <w:r w:rsidR="00557F96" w:rsidRPr="00FC4880">
        <w:rPr>
          <w:rFonts w:ascii="Times New Roman" w:hAnsi="Times New Roman" w:cs="Times New Roman"/>
          <w:b/>
          <w:bCs/>
          <w:sz w:val="28"/>
          <w:szCs w:val="28"/>
          <w:lang w:val="nl-NL"/>
        </w:rPr>
        <w:t xml:space="preserve">. THỦ TỤC CHẤP THUẬN THAY ĐỔI THỜI HẠN HOẠT ĐỘNG CỦA QUỸ TÍN DỤNG NHÂN DÂN </w:t>
      </w:r>
    </w:p>
    <w:p w:rsidR="00557F96" w:rsidRPr="00FC4880" w:rsidRDefault="00557F96" w:rsidP="00495A40">
      <w:pPr>
        <w:pStyle w:val="a0"/>
        <w:numPr>
          <w:ilvl w:val="0"/>
          <w:numId w:val="9"/>
        </w:numPr>
        <w:shd w:val="clear" w:color="auto" w:fill="auto"/>
        <w:tabs>
          <w:tab w:val="left" w:pos="912"/>
        </w:tabs>
        <w:spacing w:before="60" w:after="60" w:line="264" w:lineRule="auto"/>
        <w:ind w:firstLine="64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640"/>
        <w:jc w:val="both"/>
        <w:rPr>
          <w:sz w:val="28"/>
          <w:szCs w:val="28"/>
        </w:rPr>
      </w:pPr>
      <w:r w:rsidRPr="00FC4880">
        <w:rPr>
          <w:color w:val="000000"/>
          <w:sz w:val="28"/>
          <w:szCs w:val="28"/>
          <w:lang w:eastAsia="vi-VN" w:bidi="vi-VN"/>
        </w:rPr>
        <w:t>Bước 1: Quỹ tín dụng nhân dân lập một (01) bộ hồ sơ đề nghị gừi Ngân hàng Nhà nước chi nhánh tình Lạng Sơn;</w:t>
      </w:r>
    </w:p>
    <w:p w:rsidR="00557F96" w:rsidRPr="00FC4880" w:rsidRDefault="00557F96" w:rsidP="00495A40">
      <w:pPr>
        <w:pStyle w:val="a0"/>
        <w:shd w:val="clear" w:color="auto" w:fill="auto"/>
        <w:spacing w:before="60" w:after="60" w:line="264" w:lineRule="auto"/>
        <w:ind w:firstLine="640"/>
        <w:jc w:val="both"/>
        <w:rPr>
          <w:sz w:val="28"/>
          <w:szCs w:val="28"/>
        </w:rPr>
      </w:pPr>
      <w:r w:rsidRPr="00FC4880">
        <w:rPr>
          <w:color w:val="000000"/>
          <w:sz w:val="28"/>
          <w:szCs w:val="28"/>
          <w:lang w:eastAsia="vi-VN" w:bidi="vi-VN"/>
        </w:rPr>
        <w:t>Bước 2: Trường hợp hồ sơ chưa đày đủ, trong thời hạn 03 ngày làm việc kể từ ngày nhân được hồ sơ, Ngân hàng Nhà nước chi nhánh tỉnh Lạng Sơn có vãn bản yêu cầu Quỹ tín dụng nhân dân bổ sung hồ sơ;</w:t>
      </w:r>
    </w:p>
    <w:p w:rsidR="00557F96" w:rsidRPr="00FC4880" w:rsidRDefault="00557F96" w:rsidP="00495A40">
      <w:pPr>
        <w:pStyle w:val="a0"/>
        <w:shd w:val="clear" w:color="auto" w:fill="auto"/>
        <w:spacing w:before="60" w:after="60" w:line="264" w:lineRule="auto"/>
        <w:ind w:firstLine="640"/>
        <w:jc w:val="both"/>
        <w:rPr>
          <w:sz w:val="28"/>
          <w:szCs w:val="28"/>
        </w:rPr>
      </w:pPr>
      <w:r w:rsidRPr="00FC4880">
        <w:rPr>
          <w:color w:val="000000"/>
          <w:sz w:val="28"/>
          <w:szCs w:val="28"/>
          <w:lang w:eastAsia="vi-VN" w:bidi="vi-VN"/>
        </w:rPr>
        <w:t>Bước 3: Trong thời hạn 30 ngày ke từ ngày nhận đủ hồ sơ hợp lệ, Ngân hàng Nhà nước chi nhánh tỉnh, thành phố ra quyểt định sửa đổi, bổ sung Giấy phép đối với thời hạn hoạt động của Quỹ tín dụng nhân dân; trường hợp từ chối, Ngân hàng Nhà nước chi nhánh tinh Lạng Sơn trả lời bằng văn bàn và nêu rõ lý do.</w:t>
      </w:r>
    </w:p>
    <w:p w:rsidR="00557F96" w:rsidRPr="00FC4880" w:rsidRDefault="00557F96" w:rsidP="00495A40">
      <w:pPr>
        <w:pStyle w:val="a0"/>
        <w:numPr>
          <w:ilvl w:val="0"/>
          <w:numId w:val="9"/>
        </w:numPr>
        <w:shd w:val="clear" w:color="auto" w:fill="auto"/>
        <w:tabs>
          <w:tab w:val="left" w:pos="922"/>
        </w:tabs>
        <w:spacing w:before="60" w:after="60" w:line="264" w:lineRule="auto"/>
        <w:ind w:firstLine="64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557F96" w:rsidRPr="00FC4880" w:rsidRDefault="00557F96" w:rsidP="00495A40">
      <w:pPr>
        <w:pStyle w:val="a0"/>
        <w:numPr>
          <w:ilvl w:val="0"/>
          <w:numId w:val="9"/>
        </w:numPr>
        <w:shd w:val="clear" w:color="auto" w:fill="auto"/>
        <w:tabs>
          <w:tab w:val="left" w:pos="922"/>
        </w:tabs>
        <w:spacing w:before="60" w:after="60" w:line="264" w:lineRule="auto"/>
        <w:ind w:firstLine="64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10"/>
        </w:numPr>
        <w:shd w:val="clear" w:color="auto" w:fill="auto"/>
        <w:tabs>
          <w:tab w:val="left" w:pos="1088"/>
        </w:tabs>
        <w:spacing w:before="60" w:after="60" w:line="264" w:lineRule="auto"/>
        <w:ind w:firstLine="780"/>
        <w:jc w:val="both"/>
        <w:rPr>
          <w:sz w:val="28"/>
          <w:szCs w:val="28"/>
        </w:rPr>
      </w:pPr>
      <w:r w:rsidRPr="00FC4880">
        <w:rPr>
          <w:color w:val="000000"/>
          <w:sz w:val="28"/>
          <w:szCs w:val="28"/>
          <w:lang w:eastAsia="vi-VN" w:bidi="vi-VN"/>
        </w:rPr>
        <w:lastRenderedPageBreak/>
        <w:t>Văn bản đề nghị chấp thuận thay đổi thời hạn hoạt động cùa Quỹ tín dụng nhân dân, trong đó tối thiểu bao gồm các nội dung sau:</w:t>
      </w:r>
    </w:p>
    <w:p w:rsidR="00557F96" w:rsidRPr="00FC4880" w:rsidRDefault="00557F96" w:rsidP="00495A40">
      <w:pPr>
        <w:pStyle w:val="a0"/>
        <w:numPr>
          <w:ilvl w:val="0"/>
          <w:numId w:val="11"/>
        </w:numPr>
        <w:shd w:val="clear" w:color="auto" w:fill="auto"/>
        <w:tabs>
          <w:tab w:val="left" w:pos="1210"/>
        </w:tabs>
        <w:spacing w:before="60" w:after="60" w:line="264" w:lineRule="auto"/>
        <w:ind w:firstLine="780"/>
        <w:jc w:val="both"/>
        <w:rPr>
          <w:sz w:val="28"/>
          <w:szCs w:val="28"/>
        </w:rPr>
      </w:pPr>
      <w:r w:rsidRPr="00FC4880">
        <w:rPr>
          <w:color w:val="000000"/>
          <w:sz w:val="28"/>
          <w:szCs w:val="28"/>
          <w:lang w:eastAsia="vi-VN" w:bidi="vi-VN"/>
        </w:rPr>
        <w:t>Thời hạn hoạt động được quy định trong Giấy phép;</w:t>
      </w:r>
    </w:p>
    <w:p w:rsidR="00557F96" w:rsidRPr="00FC4880" w:rsidRDefault="00557F96" w:rsidP="00495A40">
      <w:pPr>
        <w:pStyle w:val="a0"/>
        <w:numPr>
          <w:ilvl w:val="0"/>
          <w:numId w:val="11"/>
        </w:numPr>
        <w:shd w:val="clear" w:color="auto" w:fill="auto"/>
        <w:tabs>
          <w:tab w:val="left" w:pos="1292"/>
        </w:tabs>
        <w:spacing w:before="60" w:after="60" w:line="264" w:lineRule="auto"/>
        <w:ind w:firstLine="780"/>
        <w:jc w:val="both"/>
        <w:rPr>
          <w:sz w:val="28"/>
          <w:szCs w:val="28"/>
        </w:rPr>
      </w:pPr>
      <w:r w:rsidRPr="00FC4880">
        <w:rPr>
          <w:color w:val="000000"/>
          <w:sz w:val="28"/>
          <w:szCs w:val="28"/>
          <w:lang w:eastAsia="vi-VN" w:bidi="vi-VN"/>
        </w:rPr>
        <w:t>Thời hạn hoạt động dự kiến thay đổi;</w:t>
      </w:r>
    </w:p>
    <w:p w:rsidR="00557F96" w:rsidRPr="00FC4880" w:rsidRDefault="00557F96" w:rsidP="00495A40">
      <w:pPr>
        <w:pStyle w:val="a0"/>
        <w:numPr>
          <w:ilvl w:val="0"/>
          <w:numId w:val="11"/>
        </w:numPr>
        <w:shd w:val="clear" w:color="auto" w:fill="auto"/>
        <w:tabs>
          <w:tab w:val="left" w:pos="1359"/>
        </w:tabs>
        <w:spacing w:before="60" w:after="60" w:line="264" w:lineRule="auto"/>
        <w:ind w:firstLine="780"/>
        <w:jc w:val="both"/>
        <w:rPr>
          <w:sz w:val="28"/>
          <w:szCs w:val="28"/>
        </w:rPr>
      </w:pPr>
      <w:r w:rsidRPr="00FC4880">
        <w:rPr>
          <w:color w:val="000000"/>
          <w:sz w:val="28"/>
          <w:szCs w:val="28"/>
          <w:lang w:eastAsia="vi-VN" w:bidi="vi-VN"/>
        </w:rPr>
        <w:t>Lý do thay đổi thời hạn hoạt động;</w:t>
      </w:r>
    </w:p>
    <w:p w:rsidR="00557F96" w:rsidRPr="00FC4880" w:rsidRDefault="00557F96" w:rsidP="00495A40">
      <w:pPr>
        <w:pStyle w:val="a0"/>
        <w:numPr>
          <w:ilvl w:val="0"/>
          <w:numId w:val="10"/>
        </w:numPr>
        <w:shd w:val="clear" w:color="auto" w:fill="auto"/>
        <w:tabs>
          <w:tab w:val="left" w:pos="1186"/>
        </w:tabs>
        <w:spacing w:before="60" w:after="60" w:line="264" w:lineRule="auto"/>
        <w:ind w:firstLine="780"/>
        <w:jc w:val="both"/>
        <w:rPr>
          <w:sz w:val="28"/>
          <w:szCs w:val="28"/>
        </w:rPr>
      </w:pPr>
      <w:r w:rsidRPr="00FC4880">
        <w:rPr>
          <w:color w:val="000000"/>
          <w:sz w:val="28"/>
          <w:szCs w:val="28"/>
          <w:lang w:eastAsia="vi-VN" w:bidi="vi-VN"/>
        </w:rPr>
        <w:t xml:space="preserve">Báo cáo tổng quan tình hình tô chức và hoạt động, trong đó nêu </w:t>
      </w:r>
      <w:r w:rsidRPr="00FC4880">
        <w:rPr>
          <w:i/>
          <w:iCs/>
          <w:color w:val="000000"/>
          <w:sz w:val="28"/>
          <w:szCs w:val="28"/>
          <w:lang w:eastAsia="vi-VN" w:bidi="vi-VN"/>
        </w:rPr>
        <w:t>rõ:</w:t>
      </w:r>
    </w:p>
    <w:p w:rsidR="00557F96" w:rsidRPr="00FC4880" w:rsidRDefault="00557F96" w:rsidP="00495A40">
      <w:pPr>
        <w:pStyle w:val="a0"/>
        <w:numPr>
          <w:ilvl w:val="0"/>
          <w:numId w:val="12"/>
        </w:numPr>
        <w:shd w:val="clear" w:color="auto" w:fill="auto"/>
        <w:tabs>
          <w:tab w:val="left" w:pos="1152"/>
        </w:tabs>
        <w:spacing w:before="60" w:after="60" w:line="264" w:lineRule="auto"/>
        <w:ind w:firstLine="780"/>
        <w:jc w:val="both"/>
        <w:rPr>
          <w:sz w:val="28"/>
          <w:szCs w:val="28"/>
        </w:rPr>
      </w:pPr>
      <w:r w:rsidRPr="00FC4880">
        <w:rPr>
          <w:color w:val="000000"/>
          <w:sz w:val="28"/>
          <w:szCs w:val="28"/>
          <w:lang w:eastAsia="vi-VN" w:bidi="vi-VN"/>
        </w:rPr>
        <w:t>Đánh giá kết quả hoạt động trong 05 năm gần nhất, bao gồm các chì tiêu hoạt động chính liên quan đến cơ cấu nguồn vốn, sử dụng vốn và kết quà kinh</w:t>
      </w:r>
      <w:r w:rsidRPr="00FC4880">
        <w:rPr>
          <w:color w:val="000000"/>
          <w:sz w:val="28"/>
          <w:szCs w:val="28"/>
          <w:lang w:eastAsia="vi-VN" w:bidi="vi-VN"/>
        </w:rPr>
        <w:br/>
        <w:t>doanh; tổ chức và hoạt động của bộ máy quản trị, điều hành, kiểm toán nội bộ và</w:t>
      </w:r>
      <w:r w:rsidRPr="00FC4880">
        <w:rPr>
          <w:color w:val="000000"/>
          <w:sz w:val="28"/>
          <w:szCs w:val="28"/>
          <w:lang w:eastAsia="vi-VN" w:bidi="vi-VN"/>
        </w:rPr>
        <w:br/>
        <w:t>hệ thống kiểm soát nội bộ;</w:t>
      </w:r>
    </w:p>
    <w:p w:rsidR="00557F96" w:rsidRPr="00FC4880" w:rsidRDefault="00557F96" w:rsidP="00495A40">
      <w:pPr>
        <w:pStyle w:val="a0"/>
        <w:numPr>
          <w:ilvl w:val="0"/>
          <w:numId w:val="12"/>
        </w:numPr>
        <w:shd w:val="clear" w:color="auto" w:fill="auto"/>
        <w:tabs>
          <w:tab w:val="left" w:pos="1292"/>
        </w:tabs>
        <w:spacing w:before="60" w:after="60" w:line="264" w:lineRule="auto"/>
        <w:ind w:firstLine="780"/>
        <w:jc w:val="both"/>
        <w:rPr>
          <w:sz w:val="28"/>
          <w:szCs w:val="28"/>
        </w:rPr>
      </w:pPr>
      <w:r w:rsidRPr="00FC4880">
        <w:rPr>
          <w:color w:val="000000"/>
          <w:sz w:val="28"/>
          <w:szCs w:val="28"/>
          <w:lang w:eastAsia="vi-VN" w:bidi="vi-VN"/>
        </w:rPr>
        <w:t>Mục tiêu, kế hoạch kinh doanh cho 03 năm tiếp theo;</w:t>
      </w:r>
    </w:p>
    <w:p w:rsidR="00557F96" w:rsidRPr="00FC4880" w:rsidRDefault="00557F96" w:rsidP="00495A40">
      <w:pPr>
        <w:pStyle w:val="a0"/>
        <w:shd w:val="clear" w:color="auto" w:fill="auto"/>
        <w:spacing w:before="60" w:after="60" w:line="264" w:lineRule="auto"/>
        <w:ind w:firstLine="720"/>
        <w:jc w:val="both"/>
        <w:rPr>
          <w:sz w:val="28"/>
          <w:szCs w:val="28"/>
        </w:rPr>
      </w:pPr>
      <w:r w:rsidRPr="00FC4880">
        <w:rPr>
          <w:color w:val="000000"/>
          <w:sz w:val="28"/>
          <w:szCs w:val="28"/>
          <w:lang w:eastAsia="vi-VN" w:bidi="vi-VN"/>
        </w:rPr>
        <w:t>c) Quyết định của Đại hội thành viên về việc thay đối thời hạn hoạt động;</w:t>
      </w:r>
    </w:p>
    <w:p w:rsidR="00557F96" w:rsidRPr="00FC4880" w:rsidRDefault="00557F96" w:rsidP="00495A40">
      <w:pPr>
        <w:pStyle w:val="a0"/>
        <w:shd w:val="clear" w:color="auto" w:fill="auto"/>
        <w:spacing w:before="60" w:after="60" w:line="264" w:lineRule="auto"/>
        <w:ind w:firstLine="780"/>
        <w:jc w:val="both"/>
        <w:rPr>
          <w:sz w:val="28"/>
          <w:szCs w:val="28"/>
        </w:rPr>
      </w:pPr>
      <w:r w:rsidRPr="00FC4880">
        <w:rPr>
          <w:color w:val="000000"/>
          <w:sz w:val="28"/>
          <w:szCs w:val="28"/>
          <w:lang w:eastAsia="vi-VN" w:bidi="vi-VN"/>
        </w:rPr>
        <w:t>d) Trường hợp thay đổi rút ngắn thời hạn hoạt động, Quỹ tín dụng nhân dân nộp hồ sơ quy định tại điểm a, b, c và tài liệu chứng minh sự cần thiết của việc thay đổi rút ngắn thời hạn hoạt động.</w:t>
      </w:r>
    </w:p>
    <w:p w:rsidR="00557F96" w:rsidRPr="00FC4880" w:rsidRDefault="00557F96" w:rsidP="00495A40">
      <w:pPr>
        <w:pStyle w:val="a0"/>
        <w:numPr>
          <w:ilvl w:val="0"/>
          <w:numId w:val="9"/>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9"/>
        </w:numPr>
        <w:shd w:val="clear" w:color="auto" w:fill="auto"/>
        <w:tabs>
          <w:tab w:val="left" w:pos="922"/>
        </w:tabs>
        <w:spacing w:before="60" w:after="60" w:line="264" w:lineRule="auto"/>
        <w:ind w:firstLine="64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30 ngày kể từ ngày nhận đủ hồ sơ hợp lệ.</w:t>
      </w:r>
    </w:p>
    <w:p w:rsidR="00557F96" w:rsidRPr="00FC4880" w:rsidRDefault="00557F96" w:rsidP="00495A40">
      <w:pPr>
        <w:pStyle w:val="a0"/>
        <w:numPr>
          <w:ilvl w:val="0"/>
          <w:numId w:val="9"/>
        </w:numPr>
        <w:shd w:val="clear" w:color="auto" w:fill="auto"/>
        <w:tabs>
          <w:tab w:val="left" w:pos="922"/>
        </w:tabs>
        <w:spacing w:before="60" w:after="60" w:line="264" w:lineRule="auto"/>
        <w:ind w:firstLine="64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Quỳ tín dụng nhân dân</w:t>
      </w:r>
    </w:p>
    <w:p w:rsidR="00557F96" w:rsidRPr="00FC4880" w:rsidRDefault="00557F96" w:rsidP="00495A40">
      <w:pPr>
        <w:pStyle w:val="a0"/>
        <w:numPr>
          <w:ilvl w:val="0"/>
          <w:numId w:val="9"/>
        </w:numPr>
        <w:shd w:val="clear" w:color="auto" w:fill="auto"/>
        <w:tabs>
          <w:tab w:val="left" w:pos="829"/>
        </w:tabs>
        <w:spacing w:before="60" w:after="60" w:line="264" w:lineRule="auto"/>
        <w:ind w:firstLine="64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numPr>
          <w:ilvl w:val="0"/>
          <w:numId w:val="9"/>
        </w:numPr>
        <w:shd w:val="clear" w:color="auto" w:fill="auto"/>
        <w:tabs>
          <w:tab w:val="left" w:pos="843"/>
        </w:tabs>
        <w:spacing w:before="60" w:after="60" w:line="264" w:lineRule="auto"/>
        <w:ind w:firstLine="64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Quyết định sửa đổi, bổ sung Giấy phép.</w:t>
      </w:r>
    </w:p>
    <w:p w:rsidR="00557F96" w:rsidRPr="00FC4880" w:rsidRDefault="00557F96" w:rsidP="00495A40">
      <w:pPr>
        <w:pStyle w:val="a0"/>
        <w:numPr>
          <w:ilvl w:val="0"/>
          <w:numId w:val="9"/>
        </w:numPr>
        <w:shd w:val="clear" w:color="auto" w:fill="auto"/>
        <w:tabs>
          <w:tab w:val="left" w:pos="852"/>
        </w:tabs>
        <w:spacing w:before="60" w:after="60" w:line="264" w:lineRule="auto"/>
        <w:ind w:firstLine="580"/>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100.000 đồng</w:t>
      </w:r>
    </w:p>
    <w:p w:rsidR="00557F96" w:rsidRPr="00FC4880" w:rsidRDefault="00557F96" w:rsidP="00495A40">
      <w:pPr>
        <w:pStyle w:val="a0"/>
        <w:numPr>
          <w:ilvl w:val="0"/>
          <w:numId w:val="9"/>
        </w:numPr>
        <w:shd w:val="clear" w:color="auto" w:fill="auto"/>
        <w:tabs>
          <w:tab w:val="left" w:pos="852"/>
        </w:tabs>
        <w:spacing w:before="60" w:after="60" w:line="264" w:lineRule="auto"/>
        <w:ind w:firstLine="580"/>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9"/>
        </w:numPr>
        <w:shd w:val="clear" w:color="auto" w:fill="auto"/>
        <w:tabs>
          <w:tab w:val="left" w:pos="852"/>
        </w:tabs>
        <w:spacing w:before="60" w:after="60" w:line="264" w:lineRule="auto"/>
        <w:ind w:firstLine="580"/>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557F96" w:rsidRPr="00FC4880" w:rsidRDefault="00557F96" w:rsidP="00495A40">
      <w:pPr>
        <w:pStyle w:val="a0"/>
        <w:numPr>
          <w:ilvl w:val="0"/>
          <w:numId w:val="9"/>
        </w:numPr>
        <w:shd w:val="clear" w:color="auto" w:fill="auto"/>
        <w:tabs>
          <w:tab w:val="left" w:pos="852"/>
        </w:tabs>
        <w:spacing w:before="60" w:after="60" w:line="264" w:lineRule="auto"/>
        <w:ind w:firstLine="580"/>
        <w:rPr>
          <w:sz w:val="28"/>
          <w:szCs w:val="28"/>
        </w:rPr>
      </w:pPr>
      <w:r w:rsidRPr="00FC4880">
        <w:rPr>
          <w:b/>
          <w:bCs/>
          <w:color w:val="000000"/>
          <w:sz w:val="28"/>
          <w:szCs w:val="28"/>
          <w:lang w:eastAsia="vi-VN" w:bidi="vi-VN"/>
        </w:rPr>
        <w:t>Căn cứ pháp lý của thủ tục hành chính:</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 Thông tư sổ 05/2018/TT-NHNN ngày 12/3/2018 quy định về hồ sơ, trình tự, thủ tục chấp thuận những thay đổi, danh sách dự kiến bầu, bổ nhiệm nhân sự của tổ chức tín dụng là họp tác xă;</w:t>
      </w:r>
    </w:p>
    <w:p w:rsidR="00557F96" w:rsidRPr="00FC4880" w:rsidRDefault="00557F96" w:rsidP="00495A40">
      <w:pPr>
        <w:pStyle w:val="a0"/>
        <w:shd w:val="clear" w:color="auto" w:fill="auto"/>
        <w:spacing w:before="60" w:after="60" w:line="264" w:lineRule="auto"/>
        <w:ind w:firstLine="580"/>
        <w:jc w:val="both"/>
        <w:rPr>
          <w:color w:val="000000"/>
          <w:sz w:val="28"/>
          <w:szCs w:val="28"/>
          <w:lang w:eastAsia="vi-VN" w:bidi="vi-VN"/>
        </w:rPr>
      </w:pPr>
      <w:r w:rsidRPr="00FC4880">
        <w:rPr>
          <w:color w:val="000000"/>
          <w:sz w:val="28"/>
          <w:szCs w:val="28"/>
          <w:lang w:eastAsia="vi-VN" w:bidi="vi-VN"/>
        </w:rPr>
        <w:t>+ Thông tư số 150/2016/TT-BTC ngày 14 tháng 10 năm 2016 của Bộ Tài</w:t>
      </w:r>
      <w:r w:rsidRPr="00FC4880">
        <w:rPr>
          <w:color w:val="000000"/>
          <w:sz w:val="28"/>
          <w:szCs w:val="28"/>
          <w:lang w:eastAsia="vi-VN" w:bidi="vi-VN"/>
        </w:rPr>
        <w:br/>
        <w:t>chính quy định mức thu, chế độ thu, nộp lệ phí cấp giấy phép thành lập và hoạt</w:t>
      </w:r>
      <w:r w:rsidRPr="00FC4880">
        <w:rPr>
          <w:color w:val="000000"/>
          <w:sz w:val="28"/>
          <w:szCs w:val="28"/>
          <w:lang w:eastAsia="vi-VN" w:bidi="vi-VN"/>
        </w:rPr>
        <w:br/>
        <w:t>đông cùa tổ chức tín dụng; giấy phép thành lập chi nhánh ngân hàng nước ngoài,</w:t>
      </w:r>
      <w:r w:rsidRPr="00FC4880">
        <w:rPr>
          <w:color w:val="000000"/>
          <w:sz w:val="28"/>
          <w:szCs w:val="28"/>
          <w:lang w:eastAsia="vi-VN" w:bidi="vi-VN"/>
        </w:rPr>
        <w:br/>
        <w:t>văn phòng đại diện của tô chức tín dụng nước ngoài, tổ chức nước ngoài khác cỏ</w:t>
      </w:r>
      <w:r w:rsidRPr="00FC4880">
        <w:rPr>
          <w:color w:val="000000"/>
          <w:sz w:val="28"/>
          <w:szCs w:val="28"/>
          <w:lang w:eastAsia="vi-VN" w:bidi="vi-VN"/>
        </w:rPr>
        <w:br/>
        <w:t>hoạt động ngân hàng; giấy phép hoạt đông cung ứng dịch vụ trung gian thanh toán</w:t>
      </w:r>
      <w:r w:rsidRPr="00FC4880">
        <w:rPr>
          <w:color w:val="000000"/>
          <w:sz w:val="28"/>
          <w:szCs w:val="28"/>
          <w:lang w:eastAsia="vi-VN" w:bidi="vi-VN"/>
        </w:rPr>
        <w:br/>
        <w:t>cho các tô chức không phải là ngân hàng.</w:t>
      </w:r>
    </w:p>
    <w:p w:rsidR="00557F96" w:rsidRPr="00FC4880" w:rsidRDefault="00975C33" w:rsidP="00495A40">
      <w:pPr>
        <w:spacing w:before="60" w:after="60" w:line="264" w:lineRule="auto"/>
        <w:ind w:firstLine="720"/>
        <w:jc w:val="both"/>
        <w:rPr>
          <w:rFonts w:asciiTheme="majorHAnsi" w:hAnsiTheme="majorHAnsi" w:cstheme="majorHAnsi"/>
          <w:b/>
          <w:bCs/>
          <w:sz w:val="28"/>
          <w:szCs w:val="28"/>
          <w:lang w:val="nl-NL"/>
        </w:rPr>
      </w:pPr>
      <w:r>
        <w:rPr>
          <w:rFonts w:asciiTheme="majorHAnsi" w:hAnsiTheme="majorHAnsi" w:cstheme="majorHAnsi"/>
          <w:b/>
          <w:bCs/>
          <w:sz w:val="28"/>
          <w:szCs w:val="28"/>
          <w:lang w:val="nl-NL"/>
        </w:rPr>
        <w:t>20</w:t>
      </w:r>
      <w:r w:rsidR="00557F96" w:rsidRPr="00FC4880">
        <w:rPr>
          <w:rFonts w:asciiTheme="majorHAnsi" w:hAnsiTheme="majorHAnsi" w:cstheme="majorHAnsi"/>
          <w:b/>
          <w:bCs/>
          <w:sz w:val="28"/>
          <w:szCs w:val="28"/>
          <w:lang w:val="nl-NL"/>
        </w:rPr>
        <w:t>. THỦ TỤC</w:t>
      </w:r>
      <w:r w:rsidR="00E43267">
        <w:rPr>
          <w:rFonts w:asciiTheme="majorHAnsi" w:hAnsiTheme="majorHAnsi" w:cstheme="majorHAnsi"/>
          <w:b/>
          <w:bCs/>
          <w:sz w:val="28"/>
          <w:szCs w:val="28"/>
          <w:lang w:val="nl-NL"/>
        </w:rPr>
        <w:t xml:space="preserve"> ĐỀ NGHỊ</w:t>
      </w:r>
      <w:r w:rsidR="00557F96" w:rsidRPr="00FC4880">
        <w:rPr>
          <w:rFonts w:asciiTheme="majorHAnsi" w:hAnsiTheme="majorHAnsi" w:cstheme="majorHAnsi"/>
          <w:b/>
          <w:bCs/>
          <w:sz w:val="28"/>
          <w:szCs w:val="28"/>
          <w:lang w:val="nl-NL"/>
        </w:rPr>
        <w:t xml:space="preserve"> THAY ĐỔI MỨC VỐN ĐIỀU LỆ CỦA QUỸ TÍN DỤNG NHÂN DÂN </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lastRenderedPageBreak/>
        <w:t>-</w:t>
      </w:r>
      <w:r w:rsidRPr="00FC4880">
        <w:rPr>
          <w:rFonts w:asciiTheme="majorHAnsi" w:hAnsiTheme="majorHAnsi" w:cstheme="majorHAnsi"/>
          <w:b/>
          <w:bCs/>
          <w:sz w:val="28"/>
          <w:szCs w:val="28"/>
          <w:lang w:val="vi-VN"/>
        </w:rPr>
        <w:t xml:space="preserve"> Trình t</w:t>
      </w:r>
      <w:r w:rsidRPr="00FC4880">
        <w:rPr>
          <w:rFonts w:asciiTheme="majorHAnsi" w:hAnsiTheme="majorHAnsi" w:cstheme="majorHAnsi"/>
          <w:b/>
          <w:bCs/>
          <w:sz w:val="28"/>
          <w:szCs w:val="28"/>
        </w:rPr>
        <w:t>ự</w:t>
      </w:r>
      <w:r w:rsidRPr="00FC4880">
        <w:rPr>
          <w:rFonts w:asciiTheme="majorHAnsi" w:hAnsiTheme="majorHAnsi" w:cstheme="majorHAnsi"/>
          <w:b/>
          <w:bCs/>
          <w:sz w:val="28"/>
          <w:szCs w:val="28"/>
          <w:lang w:val="vi-VN"/>
        </w:rPr>
        <w:t xml:space="preserve"> th</w:t>
      </w:r>
      <w:r w:rsidRPr="00FC4880">
        <w:rPr>
          <w:rFonts w:asciiTheme="majorHAnsi" w:hAnsiTheme="majorHAnsi" w:cstheme="majorHAnsi"/>
          <w:b/>
          <w:bCs/>
          <w:sz w:val="28"/>
          <w:szCs w:val="28"/>
        </w:rPr>
        <w:t>ự</w:t>
      </w:r>
      <w:r w:rsidRPr="00FC4880">
        <w:rPr>
          <w:rFonts w:asciiTheme="majorHAnsi" w:hAnsiTheme="majorHAnsi" w:cstheme="majorHAnsi"/>
          <w:b/>
          <w:bCs/>
          <w:sz w:val="28"/>
          <w:szCs w:val="28"/>
          <w:lang w:val="vi-VN"/>
        </w:rPr>
        <w:t>c hi</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Bước 1: Quỹ tín dụng nhân dân lập một (01) bộ hồ sơ đề nghị gửi Ngân hàng Nhà nước chi nhánh tỉnh, thành phố nơi quỹ tín dụng nhân dân đặt trụ sở;</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Bước 2: Trường hợp hồ sơ chưa đầy đủ, trong thời hạn 03 ngày làm việc kể từ ngày nhận được hồ sơ, Ngân hàng Nhà nước chi nhánh tỉnh, thành phố có văn bản yêu cầu Quỹ tín dụng nhân dân bổ sung hồ sơ;</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Bước 3: </w:t>
      </w:r>
      <w:r w:rsidRPr="00975C33">
        <w:rPr>
          <w:rFonts w:asciiTheme="majorHAnsi" w:hAnsiTheme="majorHAnsi" w:cstheme="majorHAnsi"/>
          <w:iCs/>
          <w:sz w:val="28"/>
          <w:szCs w:val="28"/>
          <w:lang w:val="vi-VN"/>
        </w:rPr>
        <w:t>Trong thời hạn 20 ngày kể từ ngày nhận đủ hồ sơ hợp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 Ngân hàng Nhà nước ra quyết định sửa đổi, bổ sung Giấy phép đ</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i với mức vốn điều lệ của quỹ tín dụng nhân dân đối với trường hợp tăng mức vốn điều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(ii) Ngân hàng Nhà nước c</w:t>
      </w:r>
      <w:r w:rsidRPr="00FC4880">
        <w:rPr>
          <w:rFonts w:asciiTheme="majorHAnsi" w:hAnsiTheme="majorHAnsi" w:cstheme="majorHAnsi"/>
          <w:i/>
          <w:iCs/>
          <w:sz w:val="28"/>
          <w:szCs w:val="28"/>
        </w:rPr>
        <w:t xml:space="preserve">ó </w:t>
      </w:r>
      <w:r w:rsidRPr="00FC4880">
        <w:rPr>
          <w:rFonts w:asciiTheme="majorHAnsi" w:hAnsiTheme="majorHAnsi" w:cstheme="majorHAnsi"/>
          <w:i/>
          <w:iCs/>
          <w:sz w:val="28"/>
          <w:szCs w:val="28"/>
          <w:lang w:val="vi-VN"/>
        </w:rPr>
        <w:t>văn bản chấp thuận giảm mức vốn điều lệ của quỹ tín dụng nh</w:t>
      </w:r>
      <w:r w:rsidRPr="00FC4880">
        <w:rPr>
          <w:rFonts w:asciiTheme="majorHAnsi" w:hAnsiTheme="majorHAnsi" w:cstheme="majorHAnsi"/>
          <w:i/>
          <w:iCs/>
          <w:sz w:val="28"/>
          <w:szCs w:val="28"/>
        </w:rPr>
        <w:t>â</w:t>
      </w:r>
      <w:r w:rsidRPr="00FC4880">
        <w:rPr>
          <w:rFonts w:asciiTheme="majorHAnsi" w:hAnsiTheme="majorHAnsi" w:cstheme="majorHAnsi"/>
          <w:i/>
          <w:iCs/>
          <w:sz w:val="28"/>
          <w:szCs w:val="28"/>
          <w:lang w:val="vi-VN"/>
        </w:rPr>
        <w:t>n dân đ</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i với trường hợp giảm mức vốn điều lệ. T</w:t>
      </w:r>
      <w:r w:rsidRPr="00FC4880">
        <w:rPr>
          <w:rFonts w:asciiTheme="majorHAnsi" w:hAnsiTheme="majorHAnsi" w:cstheme="majorHAnsi"/>
          <w:i/>
          <w:iCs/>
          <w:sz w:val="28"/>
          <w:szCs w:val="28"/>
        </w:rPr>
        <w:t xml:space="preserve">ổ </w:t>
      </w:r>
      <w:r w:rsidRPr="00FC4880">
        <w:rPr>
          <w:rFonts w:asciiTheme="majorHAnsi" w:hAnsiTheme="majorHAnsi" w:cstheme="majorHAnsi"/>
          <w:i/>
          <w:iCs/>
          <w:sz w:val="28"/>
          <w:szCs w:val="28"/>
          <w:lang w:val="vi-VN"/>
        </w:rPr>
        <w:t>chức quỹ tín dụng nhân dân chỉ được thực hiện phương án giảm vốn điều lệ sau khi được Ngân hàng Nhà nước chấp thuận;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w:t>
      </w:r>
      <w:r w:rsidRPr="00FC4880">
        <w:rPr>
          <w:rFonts w:asciiTheme="majorHAnsi" w:hAnsiTheme="majorHAnsi" w:cstheme="majorHAnsi"/>
          <w:i/>
          <w:iCs/>
          <w:sz w:val="28"/>
          <w:szCs w:val="28"/>
        </w:rPr>
        <w:t>ii</w:t>
      </w:r>
      <w:r w:rsidRPr="00FC4880">
        <w:rPr>
          <w:rFonts w:asciiTheme="majorHAnsi" w:hAnsiTheme="majorHAnsi" w:cstheme="majorHAnsi"/>
          <w:i/>
          <w:iCs/>
          <w:sz w:val="28"/>
          <w:szCs w:val="28"/>
          <w:lang w:val="vi-VN"/>
        </w:rPr>
        <w:t>i) Trường hợp từ chối, Ngân hàng Nhà nước trả lời bằng văn bản và nêu rõ lý do.</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Bước 4: Trong thời hạn 30 ngày kể từ ngày có văn bản chấp thuận của Ngân hàng Nhà nước chi nhánh tỉnh, thành ph</w:t>
      </w:r>
      <w:r w:rsidRPr="00FC4880">
        <w:rPr>
          <w:rFonts w:asciiTheme="majorHAnsi" w:hAnsiTheme="majorHAnsi" w:cstheme="majorHAnsi"/>
          <w:sz w:val="28"/>
          <w:szCs w:val="28"/>
        </w:rPr>
        <w:t>ố</w:t>
      </w:r>
      <w:r w:rsidRPr="00FC4880">
        <w:rPr>
          <w:rFonts w:asciiTheme="majorHAnsi" w:hAnsiTheme="majorHAnsi" w:cstheme="majorHAnsi"/>
          <w:sz w:val="28"/>
          <w:szCs w:val="28"/>
          <w:lang w:val="vi-VN"/>
        </w:rPr>
        <w:t>, Quỹ tín dụng nhân dân xã phải thực hiện giảm vốn điều lệ và gửi Ngân hàng Nhà nước chi nhánh tỉnh, thành phố thông báo đã hoàn tất việc giảm vốn điều lệ. Quá thời hạn này, Quỹ tín dụng nhân dân không thực hiện giảm vốn điều lệ, văn bản chấp thuận của Ngân hàng Nhà nước chi nhánh tỉnh, thành phố hết hiệu lực.</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Bước 5: Trong thời hạn 10 ngày kể từ ngày nhận được văn bản thông báo hoàn tất việc giảm vốn điều lệ của Quỹ tín dụng nhân dân, Ngân hàng Nhà nước chi nhánh tỉnh, thành phố ra quyết định sửa đổi, bổ sung Giấy phép đối với mức vốn điều lệ của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Cách thức th</w:t>
      </w:r>
      <w:r w:rsidRPr="00FC4880">
        <w:rPr>
          <w:rFonts w:asciiTheme="majorHAnsi" w:hAnsiTheme="majorHAnsi" w:cstheme="majorHAnsi"/>
          <w:b/>
          <w:bCs/>
          <w:sz w:val="28"/>
          <w:szCs w:val="28"/>
        </w:rPr>
        <w:t>ự</w:t>
      </w:r>
      <w:r w:rsidRPr="00FC4880">
        <w:rPr>
          <w:rFonts w:asciiTheme="majorHAnsi" w:hAnsiTheme="majorHAnsi" w:cstheme="majorHAnsi"/>
          <w:b/>
          <w:bCs/>
          <w:sz w:val="28"/>
          <w:szCs w:val="28"/>
          <w:lang w:val="vi-VN"/>
        </w:rPr>
        <w:t>c hi</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Trụ sở cơ quan hành chính (trực tiếp tại Bộ phận Một cửa)</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Qua đường bưu điện (dịch vụ bưu chính)</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Thành phần hồ sơ:</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a) Văn bản đ</w:t>
      </w:r>
      <w:r w:rsidRPr="00FC4880">
        <w:rPr>
          <w:rFonts w:asciiTheme="majorHAnsi" w:hAnsiTheme="majorHAnsi" w:cstheme="majorHAnsi"/>
          <w:i/>
          <w:iCs/>
          <w:sz w:val="28"/>
          <w:szCs w:val="28"/>
        </w:rPr>
        <w:t xml:space="preserve">ề </w:t>
      </w:r>
      <w:r w:rsidRPr="00FC4880">
        <w:rPr>
          <w:rFonts w:asciiTheme="majorHAnsi" w:hAnsiTheme="majorHAnsi" w:cstheme="majorHAnsi"/>
          <w:i/>
          <w:iCs/>
          <w:sz w:val="28"/>
          <w:szCs w:val="28"/>
          <w:lang w:val="vi-VN"/>
        </w:rPr>
        <w:t>nghị chấp thuận thay đổi mức vốn điều lệ của quỹ tín dụng nhân dân, trong đó t</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i thiểu bao gồm các nội dung sau:</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 Mức vốn điều lệ hiện tại;</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(ii) Mức vốn điều lệ dự kiến thay đổi;</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ii) Lý do và sự cần thiết của việc thay đổi mức vốn điều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b) Phương án tăng mức vốn điều lệ bao gồm tối thiểu các nội dung: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 Nguồn sử dụng để bổ sung vốn điều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(ii) Nguồn sử dụng để hoàn trả v</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n góp cho thành viên và mức độ đáp ứng các điều kiện để hoàn trả vốn góp cho thành viên (nếu có);</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lastRenderedPageBreak/>
        <w:t xml:space="preserve">c) Phương </w:t>
      </w:r>
      <w:r w:rsidRPr="00FC4880">
        <w:rPr>
          <w:rFonts w:asciiTheme="majorHAnsi" w:hAnsiTheme="majorHAnsi" w:cstheme="majorHAnsi"/>
          <w:i/>
          <w:iCs/>
          <w:sz w:val="28"/>
          <w:szCs w:val="28"/>
        </w:rPr>
        <w:t>á</w:t>
      </w:r>
      <w:r w:rsidRPr="00FC4880">
        <w:rPr>
          <w:rFonts w:asciiTheme="majorHAnsi" w:hAnsiTheme="majorHAnsi" w:cstheme="majorHAnsi"/>
          <w:i/>
          <w:iCs/>
          <w:sz w:val="28"/>
          <w:szCs w:val="28"/>
          <w:lang w:val="vi-VN"/>
        </w:rPr>
        <w:t>n giảm mức vốn điều lệ bao gồm tối thiểu các nội dung: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 Nguồn sử dụng để bổ sung vốn điều lệ (nếu có);</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(ii) Nguồn sử dụng để hoàn trả vốn góp cho thành viên và mức độ đáp ứng các điều kiện để hoàn trả vốn góp cho thành viên;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w:t>
      </w:r>
      <w:r w:rsidRPr="00FC4880">
        <w:rPr>
          <w:rFonts w:asciiTheme="majorHAnsi" w:hAnsiTheme="majorHAnsi" w:cstheme="majorHAnsi"/>
          <w:i/>
          <w:iCs/>
          <w:sz w:val="28"/>
          <w:szCs w:val="28"/>
        </w:rPr>
        <w:t>ii</w:t>
      </w:r>
      <w:r w:rsidRPr="00FC4880">
        <w:rPr>
          <w:rFonts w:asciiTheme="majorHAnsi" w:hAnsiTheme="majorHAnsi" w:cstheme="majorHAnsi"/>
          <w:i/>
          <w:iCs/>
          <w:sz w:val="28"/>
          <w:szCs w:val="28"/>
          <w:lang w:val="vi-VN"/>
        </w:rPr>
        <w:t>i) Thời gian dự kiến hoàn thành việc giảm vốn điều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d) Nghị quyết của Đại hội thành viên về việc thay đổi mức vốn điều lệ. Trường hợp đề nghị chấp thuận giảm mức vốn điều lệ, mức vốn điều lệ đề nghị giảm phải phù hợp với các quy định của pháp luật về vốn pháp định và có các phương án đảm bảo quy định về các tỷ lệ đảm bảo an toàn trong hoạt động của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đ) Danh sách thành viên góp vốn và dự kiến được hoàn trả vốn trong năm theo Phụ lục s</w:t>
      </w:r>
      <w:r w:rsidRPr="00FC4880">
        <w:rPr>
          <w:rFonts w:asciiTheme="majorHAnsi" w:hAnsiTheme="majorHAnsi" w:cstheme="majorHAnsi"/>
          <w:i/>
          <w:iCs/>
          <w:sz w:val="28"/>
          <w:szCs w:val="28"/>
        </w:rPr>
        <w:t>ố 01</w:t>
      </w:r>
      <w:r w:rsidRPr="00FC4880">
        <w:rPr>
          <w:rFonts w:asciiTheme="majorHAnsi" w:hAnsiTheme="majorHAnsi" w:cstheme="majorHAnsi"/>
          <w:i/>
          <w:iCs/>
          <w:sz w:val="28"/>
          <w:szCs w:val="28"/>
          <w:lang w:val="vi-VN"/>
        </w:rPr>
        <w:t xml:space="preserve">a (ban hành kèm theo Thông tư số 05/2018/TT-NHNN được sửa </w:t>
      </w:r>
      <w:r w:rsidRPr="00FC4880">
        <w:rPr>
          <w:rFonts w:asciiTheme="majorHAnsi" w:hAnsiTheme="majorHAnsi" w:cstheme="majorHAnsi"/>
          <w:i/>
          <w:iCs/>
          <w:sz w:val="28"/>
          <w:szCs w:val="28"/>
        </w:rPr>
        <w:t>đổi, bổ</w:t>
      </w:r>
      <w:r w:rsidRPr="00FC4880">
        <w:rPr>
          <w:rFonts w:asciiTheme="majorHAnsi" w:hAnsiTheme="majorHAnsi" w:cstheme="majorHAnsi"/>
          <w:i/>
          <w:iCs/>
          <w:sz w:val="28"/>
          <w:szCs w:val="28"/>
          <w:lang w:val="vi-VN"/>
        </w:rPr>
        <w:t xml:space="preserve"> sung) c</w:t>
      </w:r>
      <w:r w:rsidRPr="00FC4880">
        <w:rPr>
          <w:rFonts w:asciiTheme="majorHAnsi" w:hAnsiTheme="majorHAnsi" w:cstheme="majorHAnsi"/>
          <w:i/>
          <w:iCs/>
          <w:sz w:val="28"/>
          <w:szCs w:val="28"/>
        </w:rPr>
        <w:t xml:space="preserve">ó </w:t>
      </w:r>
      <w:r w:rsidRPr="00FC4880">
        <w:rPr>
          <w:rFonts w:asciiTheme="majorHAnsi" w:hAnsiTheme="majorHAnsi" w:cstheme="majorHAnsi"/>
          <w:i/>
          <w:iCs/>
          <w:sz w:val="28"/>
          <w:szCs w:val="28"/>
          <w:lang w:val="vi-VN"/>
        </w:rPr>
        <w:t>xác nhận của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e) Nghị quyết của Đại hội thành viên thông qua danh sách kết nạp thành viên mới, cho thành viên ra khỏi quỹ tín dụng nhân dân; quyết định khai trừ thành viên.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Số lư</w:t>
      </w:r>
      <w:r w:rsidRPr="00FC4880">
        <w:rPr>
          <w:rFonts w:asciiTheme="majorHAnsi" w:hAnsiTheme="majorHAnsi" w:cstheme="majorHAnsi"/>
          <w:b/>
          <w:bCs/>
          <w:sz w:val="28"/>
          <w:szCs w:val="28"/>
        </w:rPr>
        <w:t>ợn</w:t>
      </w:r>
      <w:r w:rsidRPr="00FC4880">
        <w:rPr>
          <w:rFonts w:asciiTheme="majorHAnsi" w:hAnsiTheme="majorHAnsi" w:cstheme="majorHAnsi"/>
          <w:b/>
          <w:bCs/>
          <w:sz w:val="28"/>
          <w:szCs w:val="28"/>
          <w:lang w:val="vi-VN"/>
        </w:rPr>
        <w:t>g hồ sơ:</w:t>
      </w:r>
      <w:r w:rsidRPr="00FC4880">
        <w:rPr>
          <w:rFonts w:asciiTheme="majorHAnsi" w:hAnsiTheme="majorHAnsi" w:cstheme="majorHAnsi"/>
          <w:sz w:val="28"/>
          <w:szCs w:val="28"/>
          <w:lang w:val="vi-VN"/>
        </w:rPr>
        <w:t xml:space="preserve"> 01 bộ.</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Thời hạn giải quyết:</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+ 20 ngày kể từ ngày nhận đủ hồ sơ hợp lệ (đối với trường hợp tăng mức vốn điều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+ 60 ngày kể từ ngày nhận được văn bản thông báo hoàn tất việc giảm vốn điều lệ (đối với trường hợp giảm mức vốn điều lệ).</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Đối tượng thực hiện thủ tục hành chính:</w:t>
      </w:r>
      <w:r w:rsidRPr="00FC4880">
        <w:rPr>
          <w:rFonts w:asciiTheme="majorHAnsi" w:hAnsiTheme="majorHAnsi" w:cstheme="majorHAnsi"/>
          <w:sz w:val="28"/>
          <w:szCs w:val="28"/>
          <w:lang w:val="vi-VN"/>
        </w:rPr>
        <w:t xml:space="preserve"> Quỹ tín dụng nhân dân</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Cơ quan thực hiện thủ tục hành chính:</w:t>
      </w:r>
      <w:r w:rsidRPr="00FC4880">
        <w:rPr>
          <w:rFonts w:asciiTheme="majorHAnsi" w:hAnsiTheme="majorHAnsi" w:cstheme="majorHAnsi"/>
          <w:sz w:val="28"/>
          <w:szCs w:val="28"/>
          <w:lang w:val="vi-VN"/>
        </w:rPr>
        <w:t xml:space="preserve"> Ngân hàng Nhà nước chi nhánh tỉnh, thành phố.</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K</w:t>
      </w:r>
      <w:r w:rsidRPr="00FC4880">
        <w:rPr>
          <w:rFonts w:asciiTheme="majorHAnsi" w:hAnsiTheme="majorHAnsi" w:cstheme="majorHAnsi"/>
          <w:b/>
          <w:bCs/>
          <w:sz w:val="28"/>
          <w:szCs w:val="28"/>
        </w:rPr>
        <w:t>ế</w:t>
      </w:r>
      <w:r w:rsidRPr="00FC4880">
        <w:rPr>
          <w:rFonts w:asciiTheme="majorHAnsi" w:hAnsiTheme="majorHAnsi" w:cstheme="majorHAnsi"/>
          <w:b/>
          <w:bCs/>
          <w:sz w:val="28"/>
          <w:szCs w:val="28"/>
          <w:lang w:val="vi-VN"/>
        </w:rPr>
        <w:t>t quả thực hiện thủ tục hành chính:</w:t>
      </w:r>
      <w:r w:rsidRPr="00FC4880">
        <w:rPr>
          <w:rFonts w:asciiTheme="majorHAnsi" w:hAnsiTheme="majorHAnsi" w:cstheme="majorHAnsi"/>
          <w:sz w:val="28"/>
          <w:szCs w:val="28"/>
          <w:lang w:val="vi-VN"/>
        </w:rPr>
        <w:t xml:space="preserve"> Quyết định sửa đổi, bổ sung Giấy phép.</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Lệ phí:</w:t>
      </w:r>
      <w:r w:rsidRPr="00FC4880">
        <w:rPr>
          <w:rFonts w:asciiTheme="majorHAnsi" w:hAnsiTheme="majorHAnsi" w:cstheme="majorHAnsi"/>
          <w:sz w:val="28"/>
          <w:szCs w:val="28"/>
          <w:lang w:val="vi-VN"/>
        </w:rPr>
        <w:t xml:space="preserve"> 100.000 đồng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Tên mẫu đ</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n, mẫu tờ khai:</w:t>
      </w:r>
      <w:r w:rsidRPr="00FC4880">
        <w:rPr>
          <w:rFonts w:asciiTheme="majorHAnsi" w:hAnsiTheme="majorHAnsi" w:cstheme="majorHAnsi"/>
          <w:i/>
          <w:iCs/>
          <w:sz w:val="28"/>
          <w:szCs w:val="28"/>
          <w:lang w:val="vi-VN"/>
        </w:rPr>
        <w:t xml:space="preserve">Phụ lục số </w:t>
      </w:r>
      <w:r w:rsidRPr="00FC4880">
        <w:rPr>
          <w:rFonts w:asciiTheme="majorHAnsi" w:hAnsiTheme="majorHAnsi" w:cstheme="majorHAnsi"/>
          <w:i/>
          <w:iCs/>
          <w:sz w:val="28"/>
          <w:szCs w:val="28"/>
        </w:rPr>
        <w:t>01</w:t>
      </w:r>
      <w:r w:rsidRPr="00FC4880">
        <w:rPr>
          <w:rFonts w:asciiTheme="majorHAnsi" w:hAnsiTheme="majorHAnsi" w:cstheme="majorHAnsi"/>
          <w:i/>
          <w:iCs/>
          <w:sz w:val="28"/>
          <w:szCs w:val="28"/>
          <w:lang w:val="vi-VN"/>
        </w:rPr>
        <w:t>a.</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Yêu cầu, điều kiện:</w:t>
      </w:r>
      <w:r w:rsidRPr="00FC4880">
        <w:rPr>
          <w:rFonts w:asciiTheme="majorHAnsi" w:hAnsiTheme="majorHAnsi" w:cstheme="majorHAnsi"/>
          <w:sz w:val="28"/>
          <w:szCs w:val="28"/>
          <w:lang w:val="vi-VN"/>
        </w:rPr>
        <w:t xml:space="preserve"> Không</w:t>
      </w:r>
    </w:p>
    <w:p w:rsidR="00D14316" w:rsidRPr="00FC4880"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Pr="00FC4880">
        <w:rPr>
          <w:rFonts w:asciiTheme="majorHAnsi" w:hAnsiTheme="majorHAnsi" w:cstheme="majorHAnsi"/>
          <w:b/>
          <w:bCs/>
          <w:sz w:val="28"/>
          <w:szCs w:val="28"/>
          <w:lang w:val="vi-VN"/>
        </w:rPr>
        <w:t xml:space="preserve"> Căn cứ pháp lý của thủ tục hành chính:</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Thông tư số 05/2018/TT-NHNN ngày 12 tháng 3 năm 2018 quy định về hồ sơ, trình tự, thủ tục chấp thuận những thay đổi, danh sách dự kiến bầu, bổ nhiệm nhân sự </w:t>
      </w:r>
      <w:r w:rsidRPr="00975C33">
        <w:rPr>
          <w:rFonts w:asciiTheme="majorHAnsi" w:hAnsiTheme="majorHAnsi" w:cstheme="majorHAnsi"/>
          <w:sz w:val="28"/>
          <w:szCs w:val="28"/>
          <w:lang w:val="vi-VN"/>
        </w:rPr>
        <w:t>của tổ chức tín dụng là h</w:t>
      </w:r>
      <w:r w:rsidRPr="00975C33">
        <w:rPr>
          <w:rFonts w:asciiTheme="majorHAnsi" w:hAnsiTheme="majorHAnsi" w:cstheme="majorHAnsi"/>
          <w:sz w:val="28"/>
          <w:szCs w:val="28"/>
        </w:rPr>
        <w:t>ợ</w:t>
      </w:r>
      <w:r w:rsidRPr="00975C33">
        <w:rPr>
          <w:rFonts w:asciiTheme="majorHAnsi" w:hAnsiTheme="majorHAnsi" w:cstheme="majorHAnsi"/>
          <w:sz w:val="28"/>
          <w:szCs w:val="28"/>
          <w:lang w:val="vi-VN"/>
        </w:rPr>
        <w:t>p tác xã.</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iCs/>
          <w:sz w:val="28"/>
          <w:szCs w:val="28"/>
          <w:lang w:val="vi-VN"/>
        </w:rPr>
        <w:t>+ Thông tư s</w:t>
      </w:r>
      <w:r w:rsidRPr="00975C33">
        <w:rPr>
          <w:rFonts w:asciiTheme="majorHAnsi" w:hAnsiTheme="majorHAnsi" w:cstheme="majorHAnsi"/>
          <w:iCs/>
          <w:sz w:val="28"/>
          <w:szCs w:val="28"/>
        </w:rPr>
        <w:t>ố</w:t>
      </w:r>
      <w:r w:rsidRPr="00975C33">
        <w:rPr>
          <w:rFonts w:asciiTheme="majorHAnsi" w:hAnsiTheme="majorHAnsi" w:cstheme="majorHAnsi"/>
          <w:iCs/>
          <w:sz w:val="28"/>
          <w:szCs w:val="28"/>
          <w:lang w:val="vi-VN"/>
        </w:rPr>
        <w:t xml:space="preserve"> 21/2019/TT-NHNN ngày 14 th</w:t>
      </w:r>
      <w:r w:rsidRPr="00975C33">
        <w:rPr>
          <w:rFonts w:asciiTheme="majorHAnsi" w:hAnsiTheme="majorHAnsi" w:cstheme="majorHAnsi"/>
          <w:iCs/>
          <w:sz w:val="28"/>
          <w:szCs w:val="28"/>
        </w:rPr>
        <w:t>á</w:t>
      </w:r>
      <w:r w:rsidRPr="00975C33">
        <w:rPr>
          <w:rFonts w:asciiTheme="majorHAnsi" w:hAnsiTheme="majorHAnsi" w:cstheme="majorHAnsi"/>
          <w:iCs/>
          <w:sz w:val="28"/>
          <w:szCs w:val="28"/>
          <w:lang w:val="vi-VN"/>
        </w:rPr>
        <w:t>ng 11 năm 2019 sửa đổi, bổ sung một s</w:t>
      </w:r>
      <w:r w:rsidRPr="00975C33">
        <w:rPr>
          <w:rFonts w:asciiTheme="majorHAnsi" w:hAnsiTheme="majorHAnsi" w:cstheme="majorHAnsi"/>
          <w:iCs/>
          <w:sz w:val="28"/>
          <w:szCs w:val="28"/>
        </w:rPr>
        <w:t xml:space="preserve">ố </w:t>
      </w:r>
      <w:r w:rsidRPr="00975C33">
        <w:rPr>
          <w:rFonts w:asciiTheme="majorHAnsi" w:hAnsiTheme="majorHAnsi" w:cstheme="majorHAnsi"/>
          <w:iCs/>
          <w:sz w:val="28"/>
          <w:szCs w:val="28"/>
          <w:lang w:val="vi-VN"/>
        </w:rPr>
        <w:t>điều của các Thông tư quy định về ngân hàng hợp tác xã, quỹ tín dụng nhân dân và quỹ bảo đảm an toàn hệ th</w:t>
      </w:r>
      <w:r w:rsidRPr="00975C33">
        <w:rPr>
          <w:rFonts w:asciiTheme="majorHAnsi" w:hAnsiTheme="majorHAnsi" w:cstheme="majorHAnsi"/>
          <w:iCs/>
          <w:sz w:val="28"/>
          <w:szCs w:val="28"/>
        </w:rPr>
        <w:t>ố</w:t>
      </w:r>
      <w:r w:rsidRPr="00975C33">
        <w:rPr>
          <w:rFonts w:asciiTheme="majorHAnsi" w:hAnsiTheme="majorHAnsi" w:cstheme="majorHAnsi"/>
          <w:iCs/>
          <w:sz w:val="28"/>
          <w:szCs w:val="28"/>
          <w:lang w:val="vi-VN"/>
        </w:rPr>
        <w:t>ng quỹ tín dụng nhân dân.</w:t>
      </w:r>
    </w:p>
    <w:p w:rsidR="00D14316" w:rsidRPr="00975C33" w:rsidRDefault="00D14316" w:rsidP="00495A40">
      <w:pPr>
        <w:spacing w:before="60" w:after="60" w:line="264" w:lineRule="auto"/>
        <w:ind w:firstLine="720"/>
        <w:jc w:val="both"/>
        <w:rPr>
          <w:rFonts w:asciiTheme="majorHAnsi" w:hAnsiTheme="majorHAnsi" w:cstheme="majorHAnsi"/>
          <w:sz w:val="28"/>
          <w:szCs w:val="28"/>
        </w:rPr>
      </w:pPr>
      <w:r w:rsidRPr="00975C33">
        <w:rPr>
          <w:rFonts w:asciiTheme="majorHAnsi" w:hAnsiTheme="majorHAnsi" w:cstheme="majorHAnsi"/>
          <w:sz w:val="28"/>
          <w:szCs w:val="28"/>
          <w:lang w:val="vi-VN"/>
        </w:rPr>
        <w:t xml:space="preserve">+ Thông tư số 150/2016/TT-BTC ngày 14 tháng 10 năm 2016 quy định mức thu, chế độ thu, nộp lệ phí cấp giấy phép thành lập và hoạt động của tổ chức tín dụng; </w:t>
      </w:r>
      <w:r w:rsidRPr="00975C33">
        <w:rPr>
          <w:rFonts w:asciiTheme="majorHAnsi" w:hAnsiTheme="majorHAnsi" w:cstheme="majorHAnsi"/>
          <w:sz w:val="28"/>
          <w:szCs w:val="28"/>
          <w:lang w:val="vi-VN"/>
        </w:rPr>
        <w:lastRenderedPageBreak/>
        <w:t>thành lập chi nhánh ngân hàng nước ngoài, văn phòng đại diện của tổ chức tín dụng nước ngoài, tổ chức nước ngoài khác có hoạt động ngân hàng; hoạt động cung ứng dịch vụ trung gian thanh toán cho các tổ chức không phải là ngân hàng.</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SỐ</w:t>
      </w:r>
      <w:r w:rsidRPr="00FC4880">
        <w:rPr>
          <w:rFonts w:asciiTheme="majorHAnsi" w:hAnsiTheme="majorHAnsi" w:cstheme="majorHAnsi"/>
          <w:b/>
          <w:bCs/>
          <w:sz w:val="28"/>
          <w:szCs w:val="28"/>
        </w:rPr>
        <w:t xml:space="preserve"> 01</w:t>
      </w:r>
      <w:r w:rsidRPr="00FC4880">
        <w:rPr>
          <w:rFonts w:asciiTheme="majorHAnsi" w:hAnsiTheme="majorHAnsi" w:cstheme="majorHAnsi"/>
          <w:b/>
          <w:bCs/>
          <w:sz w:val="28"/>
          <w:szCs w:val="28"/>
          <w:lang w:val="vi-VN"/>
        </w:rPr>
        <w:t>a</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Mẫu danh sách kê khai thành viên góp vốn</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DANH SÁCH THÀNH VIÊN GÓP VỐN VÀ DỰ KIẾN ĐƯỢC HOÀN TRẢ VỐN TRONG NĂM .....</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Kính gửi: Ngân hàng Nhà nước Việt Nam/ Ngân hàng Nhà nước chi nhánh t</w:t>
      </w:r>
      <w:r w:rsidRPr="00FC4880">
        <w:rPr>
          <w:rFonts w:asciiTheme="majorHAnsi" w:hAnsiTheme="majorHAnsi" w:cstheme="majorHAnsi"/>
          <w:sz w:val="28"/>
          <w:szCs w:val="28"/>
        </w:rPr>
        <w:t>ỉ</w:t>
      </w:r>
      <w:r w:rsidRPr="00FC4880">
        <w:rPr>
          <w:rFonts w:asciiTheme="majorHAnsi" w:hAnsiTheme="majorHAnsi" w:cstheme="majorHAnsi"/>
          <w:sz w:val="28"/>
          <w:szCs w:val="28"/>
          <w:lang w:val="vi-VN"/>
        </w:rPr>
        <w:t xml:space="preserve">nh, thành phố </w:t>
      </w:r>
      <w:r w:rsidRPr="00FC4880">
        <w:rPr>
          <w:rFonts w:asciiTheme="majorHAnsi" w:hAnsiTheme="majorHAnsi" w:cstheme="majorHAnsi"/>
          <w:sz w:val="28"/>
          <w:szCs w:val="28"/>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1. Danh sách thành viên góp vốn</w:t>
      </w:r>
    </w:p>
    <w:tbl>
      <w:tblPr>
        <w:tblW w:w="5000" w:type="pct"/>
        <w:tblBorders>
          <w:top w:val="nil"/>
          <w:bottom w:val="nil"/>
          <w:insideH w:val="nil"/>
          <w:insideV w:val="nil"/>
        </w:tblBorders>
        <w:tblCellMar>
          <w:left w:w="0" w:type="dxa"/>
          <w:right w:w="0" w:type="dxa"/>
        </w:tblCellMar>
        <w:tblLook w:val="04A0"/>
      </w:tblPr>
      <w:tblGrid>
        <w:gridCol w:w="645"/>
        <w:gridCol w:w="1360"/>
        <w:gridCol w:w="1006"/>
        <w:gridCol w:w="1149"/>
        <w:gridCol w:w="2034"/>
        <w:gridCol w:w="1028"/>
        <w:gridCol w:w="1669"/>
        <w:gridCol w:w="767"/>
      </w:tblGrid>
      <w:tr w:rsidR="00D14316" w:rsidRPr="00FC4880" w:rsidTr="00D14316">
        <w:tc>
          <w:tcPr>
            <w:tcW w:w="33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STT</w:t>
            </w:r>
          </w:p>
        </w:tc>
        <w:tc>
          <w:tcPr>
            <w:tcW w:w="70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Họ và tên</w:t>
            </w:r>
          </w:p>
        </w:tc>
        <w:tc>
          <w:tcPr>
            <w:tcW w:w="5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Địa chỉ</w:t>
            </w:r>
          </w:p>
        </w:tc>
        <w:tc>
          <w:tcPr>
            <w:tcW w:w="164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Vốn góp xác lập tư cách thành viên</w:t>
            </w:r>
          </w:p>
        </w:tc>
        <w:tc>
          <w:tcPr>
            <w:tcW w:w="139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Vốn góp bổ sung</w:t>
            </w:r>
          </w:p>
        </w:tc>
        <w:tc>
          <w:tcPr>
            <w:tcW w:w="3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Tổng</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14316" w:rsidRPr="00FC4880" w:rsidRDefault="00D14316" w:rsidP="00D7672D">
            <w:pPr>
              <w:spacing w:after="0" w:line="240" w:lineRule="auto"/>
              <w:jc w:val="center"/>
              <w:rPr>
                <w:rFonts w:asciiTheme="majorHAnsi" w:hAnsiTheme="majorHAnsi" w:cstheme="majorHAnsi"/>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14316" w:rsidRPr="00FC4880" w:rsidRDefault="00D14316" w:rsidP="00D7672D">
            <w:pPr>
              <w:spacing w:after="0" w:line="240" w:lineRule="auto"/>
              <w:jc w:val="center"/>
              <w:rPr>
                <w:rFonts w:asciiTheme="majorHAnsi" w:hAnsiTheme="majorHAnsi" w:cstheme="majorHAnsi"/>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14316" w:rsidRPr="00FC4880" w:rsidRDefault="00D14316" w:rsidP="00D7672D">
            <w:pPr>
              <w:spacing w:after="0" w:line="240" w:lineRule="auto"/>
              <w:jc w:val="center"/>
              <w:rPr>
                <w:rFonts w:asciiTheme="majorHAnsi" w:hAnsiTheme="majorHAnsi" w:cstheme="majorHAnsi"/>
                <w:sz w:val="28"/>
                <w:szCs w:val="28"/>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Số tiền</w:t>
            </w:r>
          </w:p>
        </w:tc>
        <w:tc>
          <w:tcPr>
            <w:tcW w:w="10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Thời điểm góp</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Số tiền</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Thời điểm góp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14316" w:rsidRPr="00FC4880" w:rsidRDefault="00D14316" w:rsidP="00D7672D">
            <w:pPr>
              <w:spacing w:after="0" w:line="240" w:lineRule="auto"/>
              <w:jc w:val="center"/>
              <w:rPr>
                <w:rFonts w:asciiTheme="majorHAnsi" w:hAnsiTheme="majorHAnsi" w:cstheme="majorHAnsi"/>
                <w:sz w:val="28"/>
                <w:szCs w:val="28"/>
              </w:rPr>
            </w:pP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7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10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7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10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7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10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2. Danh sách thành viên dự kiên được hoàn trả v</w:t>
      </w:r>
      <w:r w:rsidRPr="00FC4880">
        <w:rPr>
          <w:rFonts w:asciiTheme="majorHAnsi" w:hAnsiTheme="majorHAnsi" w:cstheme="majorHAnsi"/>
          <w:sz w:val="28"/>
          <w:szCs w:val="28"/>
        </w:rPr>
        <w:t>ố</w:t>
      </w:r>
      <w:r w:rsidRPr="00FC4880">
        <w:rPr>
          <w:rFonts w:asciiTheme="majorHAnsi" w:hAnsiTheme="majorHAnsi" w:cstheme="majorHAnsi"/>
          <w:sz w:val="28"/>
          <w:szCs w:val="28"/>
          <w:lang w:val="vi-VN"/>
        </w:rPr>
        <w:t>n</w:t>
      </w:r>
    </w:p>
    <w:tbl>
      <w:tblPr>
        <w:tblW w:w="5000" w:type="pct"/>
        <w:tblBorders>
          <w:top w:val="nil"/>
          <w:bottom w:val="nil"/>
          <w:insideH w:val="nil"/>
          <w:insideV w:val="nil"/>
        </w:tblBorders>
        <w:tblCellMar>
          <w:left w:w="0" w:type="dxa"/>
          <w:right w:w="0" w:type="dxa"/>
        </w:tblCellMar>
        <w:tblLook w:val="04A0"/>
      </w:tblPr>
      <w:tblGrid>
        <w:gridCol w:w="648"/>
        <w:gridCol w:w="1592"/>
        <w:gridCol w:w="1628"/>
        <w:gridCol w:w="1930"/>
        <w:gridCol w:w="1930"/>
        <w:gridCol w:w="1930"/>
      </w:tblGrid>
      <w:tr w:rsidR="00D14316" w:rsidRPr="00FC4880" w:rsidTr="00D14316">
        <w:tc>
          <w:tcPr>
            <w:tcW w:w="3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STT</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Họ và tên</w:t>
            </w:r>
          </w:p>
        </w:tc>
        <w:tc>
          <w:tcPr>
            <w:tcW w:w="8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Địa chỉ</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T</w:t>
            </w:r>
            <w:r w:rsidRPr="00FC4880">
              <w:rPr>
                <w:rFonts w:asciiTheme="majorHAnsi" w:hAnsiTheme="majorHAnsi" w:cstheme="majorHAnsi"/>
                <w:b/>
                <w:bCs/>
                <w:sz w:val="28"/>
                <w:szCs w:val="28"/>
              </w:rPr>
              <w:t>ổ</w:t>
            </w:r>
            <w:r w:rsidRPr="00FC4880">
              <w:rPr>
                <w:rFonts w:asciiTheme="majorHAnsi" w:hAnsiTheme="majorHAnsi" w:cstheme="majorHAnsi"/>
                <w:b/>
                <w:bCs/>
                <w:sz w:val="28"/>
                <w:szCs w:val="28"/>
                <w:lang w:val="vi-VN"/>
              </w:rPr>
              <w:t>ng s</w:t>
            </w:r>
            <w:r w:rsidRPr="00FC4880">
              <w:rPr>
                <w:rFonts w:asciiTheme="majorHAnsi" w:hAnsiTheme="majorHAnsi" w:cstheme="majorHAnsi"/>
                <w:b/>
                <w:bCs/>
                <w:sz w:val="28"/>
                <w:szCs w:val="28"/>
              </w:rPr>
              <w:t>ố</w:t>
            </w:r>
            <w:r w:rsidRPr="00FC4880">
              <w:rPr>
                <w:rFonts w:asciiTheme="majorHAnsi" w:hAnsiTheme="majorHAnsi" w:cstheme="majorHAnsi"/>
                <w:b/>
                <w:bCs/>
                <w:sz w:val="28"/>
                <w:szCs w:val="28"/>
                <w:lang w:val="vi-VN"/>
              </w:rPr>
              <w:t xml:space="preserve"> v</w:t>
            </w:r>
            <w:r w:rsidRPr="00FC4880">
              <w:rPr>
                <w:rFonts w:asciiTheme="majorHAnsi" w:hAnsiTheme="majorHAnsi" w:cstheme="majorHAnsi"/>
                <w:b/>
                <w:bCs/>
                <w:sz w:val="28"/>
                <w:szCs w:val="28"/>
              </w:rPr>
              <w:t>ố</w:t>
            </w:r>
            <w:r w:rsidRPr="00FC4880">
              <w:rPr>
                <w:rFonts w:asciiTheme="majorHAnsi" w:hAnsiTheme="majorHAnsi" w:cstheme="majorHAnsi"/>
                <w:b/>
                <w:bCs/>
                <w:sz w:val="28"/>
                <w:szCs w:val="28"/>
                <w:lang w:val="vi-VN"/>
              </w:rPr>
              <w:t xml:space="preserve">n </w:t>
            </w:r>
            <w:r w:rsidRPr="00FC4880">
              <w:rPr>
                <w:rFonts w:asciiTheme="majorHAnsi" w:hAnsiTheme="majorHAnsi" w:cstheme="majorHAnsi"/>
                <w:b/>
                <w:bCs/>
                <w:sz w:val="28"/>
                <w:szCs w:val="28"/>
              </w:rPr>
              <w:t>g</w:t>
            </w:r>
            <w:r w:rsidRPr="00FC4880">
              <w:rPr>
                <w:rFonts w:asciiTheme="majorHAnsi" w:hAnsiTheme="majorHAnsi" w:cstheme="majorHAnsi"/>
                <w:b/>
                <w:bCs/>
                <w:sz w:val="28"/>
                <w:szCs w:val="28"/>
                <w:lang w:val="vi-VN"/>
              </w:rPr>
              <w:t>óp</w:t>
            </w:r>
          </w:p>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(S</w:t>
            </w:r>
            <w:r w:rsidRPr="00FC4880">
              <w:rPr>
                <w:rFonts w:asciiTheme="majorHAnsi" w:hAnsiTheme="majorHAnsi" w:cstheme="majorHAnsi"/>
                <w:sz w:val="28"/>
                <w:szCs w:val="28"/>
              </w:rPr>
              <w:t xml:space="preserve">ố </w:t>
            </w:r>
            <w:r w:rsidRPr="00FC4880">
              <w:rPr>
                <w:rFonts w:asciiTheme="majorHAnsi" w:hAnsiTheme="majorHAnsi" w:cstheme="majorHAnsi"/>
                <w:sz w:val="28"/>
                <w:szCs w:val="28"/>
                <w:lang w:val="vi-VN"/>
              </w:rPr>
              <w:t>tiền)</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Số vốn dự kiến hoàn trả</w:t>
            </w:r>
          </w:p>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(Số tiền)</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Số vốn góp còn lại dự kiến</w:t>
            </w:r>
          </w:p>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(Số tiền)</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Tôi cam kết các thông tin cung cấp trên đây là đúng sự thật. Tôi xin chịu trách nhiệm trước pháp luật về tính đầy đủ, chính xác của các thông tin kê khai nêu trên.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i/>
                <w:iCs/>
                <w:sz w:val="28"/>
                <w:szCs w:val="28"/>
                <w:lang w:val="vi-VN"/>
              </w:rPr>
              <w:t>..., ngày... tháng... năm ....</w:t>
            </w:r>
            <w:r w:rsidRPr="00FC4880">
              <w:rPr>
                <w:rFonts w:asciiTheme="majorHAnsi" w:hAnsiTheme="majorHAnsi" w:cstheme="majorHAnsi"/>
                <w:i/>
                <w:iCs/>
                <w:sz w:val="28"/>
                <w:szCs w:val="28"/>
              </w:rPr>
              <w:br/>
            </w:r>
            <w:r w:rsidRPr="00FC4880">
              <w:rPr>
                <w:rFonts w:asciiTheme="majorHAnsi" w:hAnsiTheme="majorHAnsi" w:cstheme="majorHAnsi"/>
                <w:b/>
                <w:bCs/>
                <w:sz w:val="28"/>
                <w:szCs w:val="28"/>
                <w:lang w:val="vi-VN"/>
              </w:rPr>
              <w:t>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đại diện h</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p pháp</w:t>
            </w:r>
            <w:r w:rsidRPr="00FC4880">
              <w:rPr>
                <w:rFonts w:asciiTheme="majorHAnsi" w:hAnsiTheme="majorHAnsi" w:cstheme="majorHAnsi"/>
                <w:i/>
                <w:iCs/>
                <w:sz w:val="28"/>
                <w:szCs w:val="28"/>
              </w:rPr>
              <w:br/>
            </w:r>
            <w:r w:rsidRPr="00FC4880">
              <w:rPr>
                <w:rFonts w:asciiTheme="majorHAnsi" w:hAnsiTheme="majorHAnsi" w:cstheme="majorHAnsi"/>
                <w:i/>
                <w:iCs/>
                <w:sz w:val="28"/>
                <w:szCs w:val="28"/>
                <w:lang w:val="vi-VN"/>
              </w:rPr>
              <w:t>(K</w:t>
            </w:r>
            <w:r w:rsidRPr="00FC4880">
              <w:rPr>
                <w:rFonts w:asciiTheme="majorHAnsi" w:hAnsiTheme="majorHAnsi" w:cstheme="majorHAnsi"/>
                <w:i/>
                <w:iCs/>
                <w:sz w:val="28"/>
                <w:szCs w:val="28"/>
              </w:rPr>
              <w:t>ý</w:t>
            </w:r>
            <w:r w:rsidRPr="00FC4880">
              <w:rPr>
                <w:rFonts w:asciiTheme="majorHAnsi" w:hAnsiTheme="majorHAnsi" w:cstheme="majorHAnsi"/>
                <w:i/>
                <w:iCs/>
                <w:sz w:val="28"/>
                <w:szCs w:val="28"/>
                <w:lang w:val="vi-VN"/>
              </w:rPr>
              <w:t>, ghi rõ, họ tên, chức vụ và đóng dấu)</w:t>
            </w:r>
          </w:p>
        </w:tc>
      </w:tr>
    </w:tbl>
    <w:p w:rsidR="00E43267" w:rsidRPr="00FC4880" w:rsidRDefault="00D14316" w:rsidP="00975C33">
      <w:pPr>
        <w:spacing w:before="60" w:after="60" w:line="264" w:lineRule="auto"/>
        <w:jc w:val="both"/>
        <w:rPr>
          <w:rFonts w:ascii="Times New Roman" w:hAnsi="Times New Roman" w:cs="Times New Roman"/>
          <w:b/>
          <w:bCs/>
          <w:sz w:val="28"/>
          <w:szCs w:val="28"/>
          <w:lang w:val="nl-NL"/>
        </w:rPr>
      </w:pPr>
      <w:r w:rsidRPr="00FC4880">
        <w:rPr>
          <w:rFonts w:asciiTheme="majorHAnsi" w:hAnsiTheme="majorHAnsi" w:cstheme="majorHAnsi"/>
          <w:i/>
          <w:iCs/>
          <w:sz w:val="28"/>
          <w:szCs w:val="28"/>
        </w:rPr>
        <w:t> </w:t>
      </w:r>
      <w:r w:rsidR="00975C33">
        <w:rPr>
          <w:rFonts w:asciiTheme="majorHAnsi" w:hAnsiTheme="majorHAnsi" w:cstheme="majorHAnsi"/>
          <w:i/>
          <w:iCs/>
          <w:sz w:val="28"/>
          <w:szCs w:val="28"/>
        </w:rPr>
        <w:tab/>
      </w:r>
      <w:r w:rsidR="00975C33">
        <w:rPr>
          <w:rFonts w:ascii="Times New Roman" w:hAnsi="Times New Roman" w:cs="Times New Roman"/>
          <w:b/>
          <w:bCs/>
          <w:sz w:val="28"/>
          <w:szCs w:val="28"/>
          <w:lang w:val="nl-NL"/>
        </w:rPr>
        <w:t>21</w:t>
      </w:r>
      <w:r w:rsidR="00E43267" w:rsidRPr="00FC4880">
        <w:rPr>
          <w:rFonts w:ascii="Times New Roman" w:hAnsi="Times New Roman" w:cs="Times New Roman"/>
          <w:b/>
          <w:bCs/>
          <w:sz w:val="28"/>
          <w:szCs w:val="28"/>
          <w:lang w:val="nl-NL"/>
        </w:rPr>
        <w:t xml:space="preserve">. THỦ TỤC ĐỀ NGHỊ TẠM NGỪNG HOẠT ĐỘNG KINH DOANH TỪ 05 NGÀY LÀM VIỆC TRỞ LÊN, TRỪ TRƯỜNG HỢP TẠM DỪNG HOẠT ĐỘNG DO SỰ KIỆN BẤT KHẢ KHÁNG CỦA QUỸ TÍN DỤNG NHÂN DÂN </w:t>
      </w:r>
    </w:p>
    <w:p w:rsidR="00E43267" w:rsidRPr="00FC4880" w:rsidRDefault="00E43267" w:rsidP="00E43267">
      <w:pPr>
        <w:pStyle w:val="a0"/>
        <w:numPr>
          <w:ilvl w:val="0"/>
          <w:numId w:val="15"/>
        </w:numPr>
        <w:shd w:val="clear" w:color="auto" w:fill="auto"/>
        <w:tabs>
          <w:tab w:val="left" w:pos="872"/>
        </w:tabs>
        <w:spacing w:before="60" w:after="60" w:line="264" w:lineRule="auto"/>
        <w:ind w:firstLine="600"/>
        <w:jc w:val="both"/>
        <w:rPr>
          <w:sz w:val="28"/>
          <w:szCs w:val="28"/>
        </w:rPr>
      </w:pPr>
      <w:r w:rsidRPr="00FC4880">
        <w:rPr>
          <w:b/>
          <w:bCs/>
          <w:color w:val="000000"/>
          <w:sz w:val="28"/>
          <w:szCs w:val="28"/>
          <w:lang w:eastAsia="vi-VN" w:bidi="vi-VN"/>
        </w:rPr>
        <w:t>Trình tự thực hiện:</w:t>
      </w:r>
    </w:p>
    <w:p w:rsidR="00E43267" w:rsidRPr="00FC4880" w:rsidRDefault="00E43267" w:rsidP="00E43267">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lastRenderedPageBreak/>
        <w:t>Bước 1: Q</w:t>
      </w:r>
      <w:r w:rsidRPr="00FC4880">
        <w:rPr>
          <w:color w:val="000000"/>
          <w:sz w:val="28"/>
          <w:szCs w:val="28"/>
          <w:lang w:val="en-US" w:eastAsia="vi-VN" w:bidi="vi-VN"/>
        </w:rPr>
        <w:t>ũy</w:t>
      </w:r>
      <w:r w:rsidRPr="00FC4880">
        <w:rPr>
          <w:color w:val="000000"/>
          <w:sz w:val="28"/>
          <w:szCs w:val="28"/>
          <w:lang w:eastAsia="vi-VN" w:bidi="vi-VN"/>
        </w:rPr>
        <w:t xml:space="preserve"> tín dụng nhàn dân lập một (01) bộ hồ sơ đề nghị gửi Ngân hàng</w:t>
      </w:r>
      <w:r w:rsidRPr="00FC4880">
        <w:rPr>
          <w:color w:val="000000"/>
          <w:sz w:val="28"/>
          <w:szCs w:val="28"/>
          <w:lang w:eastAsia="vi-VN" w:bidi="vi-VN"/>
        </w:rPr>
        <w:br/>
        <w:t>Nhà nước chi nhánh tỉnh, thành phố;</w:t>
      </w:r>
    </w:p>
    <w:p w:rsidR="00E43267" w:rsidRPr="00FC4880" w:rsidRDefault="00E43267" w:rsidP="00E43267">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2: Trường hợp hồ sơ chưa đầy đủ, trong thời hạn 03 ngày làm việc kể từ ngày nhận được hồ sơ, Ngân hàng Nhà nước chi nhánh tỉnh, thành phố có văn bản yêu cầu quỹ tín dụng nhân dân bổ sung hồ sơ;</w:t>
      </w:r>
    </w:p>
    <w:p w:rsidR="00E43267" w:rsidRPr="00FC4880" w:rsidRDefault="00E43267" w:rsidP="00E43267">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3: Trong thời hạn 15 ngày kể từ ngày nhận đủ hồ sơ họp lệ, Ngân hàng</w:t>
      </w:r>
      <w:r w:rsidRPr="00FC4880">
        <w:rPr>
          <w:color w:val="000000"/>
          <w:sz w:val="28"/>
          <w:szCs w:val="28"/>
          <w:lang w:eastAsia="vi-VN" w:bidi="vi-VN"/>
        </w:rPr>
        <w:br/>
        <w:t>Nhà nước chi nhánh tỉnh, thành phổ xem xét, chấp thuận đề nghị tạm ngừng hoạt</w:t>
      </w:r>
      <w:r w:rsidRPr="00FC4880">
        <w:rPr>
          <w:color w:val="000000"/>
          <w:sz w:val="28"/>
          <w:szCs w:val="28"/>
          <w:lang w:eastAsia="vi-VN" w:bidi="vi-VN"/>
        </w:rPr>
        <w:br/>
        <w:t>động kinh doanh của quỹ tín dụng nhân dân.</w:t>
      </w:r>
    </w:p>
    <w:p w:rsidR="00E43267" w:rsidRPr="00FC4880" w:rsidRDefault="00E43267" w:rsidP="00E43267">
      <w:pPr>
        <w:pStyle w:val="a0"/>
        <w:numPr>
          <w:ilvl w:val="0"/>
          <w:numId w:val="15"/>
        </w:numPr>
        <w:shd w:val="clear" w:color="auto" w:fill="auto"/>
        <w:tabs>
          <w:tab w:val="left" w:pos="832"/>
        </w:tabs>
        <w:spacing w:before="60" w:after="60" w:line="264" w:lineRule="auto"/>
        <w:ind w:firstLine="560"/>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E43267" w:rsidRPr="00FC4880" w:rsidRDefault="00E43267" w:rsidP="00E43267">
      <w:pPr>
        <w:pStyle w:val="a0"/>
        <w:numPr>
          <w:ilvl w:val="0"/>
          <w:numId w:val="15"/>
        </w:numPr>
        <w:shd w:val="clear" w:color="auto" w:fill="auto"/>
        <w:tabs>
          <w:tab w:val="left" w:pos="837"/>
        </w:tabs>
        <w:spacing w:before="60" w:after="60" w:line="264" w:lineRule="auto"/>
        <w:ind w:firstLine="560"/>
        <w:rPr>
          <w:sz w:val="28"/>
          <w:szCs w:val="28"/>
        </w:rPr>
      </w:pPr>
      <w:r w:rsidRPr="00FC4880">
        <w:rPr>
          <w:b/>
          <w:bCs/>
          <w:color w:val="000000"/>
          <w:sz w:val="28"/>
          <w:szCs w:val="28"/>
          <w:lang w:eastAsia="vi-VN" w:bidi="vi-VN"/>
        </w:rPr>
        <w:t>Thành phần hồ sơ:</w:t>
      </w:r>
    </w:p>
    <w:p w:rsidR="00E43267" w:rsidRPr="00FC4880" w:rsidRDefault="00E43267" w:rsidP="00E43267">
      <w:pPr>
        <w:pStyle w:val="a0"/>
        <w:numPr>
          <w:ilvl w:val="0"/>
          <w:numId w:val="16"/>
        </w:numPr>
        <w:shd w:val="clear" w:color="auto" w:fill="auto"/>
        <w:tabs>
          <w:tab w:val="left" w:pos="1098"/>
        </w:tabs>
        <w:spacing w:before="60" w:after="60" w:line="264" w:lineRule="auto"/>
        <w:ind w:firstLine="740"/>
        <w:jc w:val="both"/>
        <w:rPr>
          <w:sz w:val="28"/>
          <w:szCs w:val="28"/>
        </w:rPr>
      </w:pPr>
      <w:r w:rsidRPr="00FC4880">
        <w:rPr>
          <w:color w:val="000000"/>
          <w:sz w:val="28"/>
          <w:szCs w:val="28"/>
          <w:lang w:eastAsia="vi-VN" w:bidi="vi-VN"/>
        </w:rPr>
        <w:t>Văn bàn của quỹ tín dụng nhân dân đề nghị chấp thuận tạm ngừng hoạt</w:t>
      </w:r>
      <w:r w:rsidRPr="00FC4880">
        <w:rPr>
          <w:color w:val="000000"/>
          <w:sz w:val="28"/>
          <w:szCs w:val="28"/>
          <w:lang w:eastAsia="vi-VN" w:bidi="vi-VN"/>
        </w:rPr>
        <w:br/>
        <w:t>động kinh doanh, trong đó bao gồm toi thiêu các nội dung sau:</w:t>
      </w:r>
    </w:p>
    <w:p w:rsidR="00E43267" w:rsidRPr="00FC4880" w:rsidRDefault="00E43267" w:rsidP="00E43267">
      <w:pPr>
        <w:pStyle w:val="a0"/>
        <w:numPr>
          <w:ilvl w:val="0"/>
          <w:numId w:val="17"/>
        </w:numPr>
        <w:shd w:val="clear" w:color="auto" w:fill="auto"/>
        <w:tabs>
          <w:tab w:val="left" w:pos="1180"/>
        </w:tabs>
        <w:spacing w:before="60" w:after="60" w:line="264" w:lineRule="auto"/>
        <w:ind w:firstLine="740"/>
        <w:jc w:val="both"/>
        <w:rPr>
          <w:sz w:val="28"/>
          <w:szCs w:val="28"/>
        </w:rPr>
      </w:pPr>
      <w:r w:rsidRPr="00FC4880">
        <w:rPr>
          <w:color w:val="000000"/>
          <w:sz w:val="28"/>
          <w:szCs w:val="28"/>
          <w:lang w:eastAsia="vi-VN" w:bidi="vi-VN"/>
        </w:rPr>
        <w:t>Sổ ngày và thời gian dự kiến tạm ngừng hoạt động kinh doanh;</w:t>
      </w:r>
    </w:p>
    <w:p w:rsidR="00E43267" w:rsidRPr="00FC4880" w:rsidRDefault="00E43267" w:rsidP="00E43267">
      <w:pPr>
        <w:pStyle w:val="a0"/>
        <w:numPr>
          <w:ilvl w:val="0"/>
          <w:numId w:val="17"/>
        </w:numPr>
        <w:shd w:val="clear" w:color="auto" w:fill="auto"/>
        <w:tabs>
          <w:tab w:val="left" w:pos="1208"/>
        </w:tabs>
        <w:spacing w:before="60" w:after="60" w:line="264" w:lineRule="auto"/>
        <w:ind w:firstLine="740"/>
        <w:jc w:val="both"/>
        <w:rPr>
          <w:sz w:val="28"/>
          <w:szCs w:val="28"/>
        </w:rPr>
      </w:pPr>
      <w:r w:rsidRPr="00FC4880">
        <w:rPr>
          <w:color w:val="000000"/>
          <w:sz w:val="28"/>
          <w:szCs w:val="28"/>
          <w:lang w:eastAsia="vi-VN" w:bidi="vi-VN"/>
        </w:rPr>
        <w:t>Lý do của việc tạm ngừng hoạt động kính doanh và tài liệu chứng minh</w:t>
      </w:r>
      <w:r w:rsidRPr="00FC4880">
        <w:rPr>
          <w:color w:val="000000"/>
          <w:sz w:val="28"/>
          <w:szCs w:val="28"/>
          <w:lang w:eastAsia="vi-VN" w:bidi="vi-VN"/>
        </w:rPr>
        <w:br/>
        <w:t>sự cần thiết của việc tạm ngừng hoạt động kinh doanh;</w:t>
      </w:r>
    </w:p>
    <w:p w:rsidR="00E43267" w:rsidRPr="00FC4880" w:rsidRDefault="00E43267" w:rsidP="00E43267">
      <w:pPr>
        <w:pStyle w:val="a0"/>
        <w:numPr>
          <w:ilvl w:val="0"/>
          <w:numId w:val="16"/>
        </w:numPr>
        <w:shd w:val="clear" w:color="auto" w:fill="auto"/>
        <w:tabs>
          <w:tab w:val="left" w:pos="1107"/>
        </w:tabs>
        <w:spacing w:before="60" w:after="60" w:line="264" w:lineRule="auto"/>
        <w:ind w:firstLine="740"/>
        <w:jc w:val="both"/>
        <w:rPr>
          <w:sz w:val="28"/>
          <w:szCs w:val="28"/>
        </w:rPr>
      </w:pPr>
      <w:r w:rsidRPr="00FC4880">
        <w:rPr>
          <w:color w:val="000000"/>
          <w:sz w:val="28"/>
          <w:szCs w:val="28"/>
          <w:lang w:eastAsia="vi-VN" w:bidi="vi-VN"/>
        </w:rPr>
        <w:t>Quyểt định cùa Đại hội thành viên về việc tạm ngừng hoạt động kinh</w:t>
      </w:r>
      <w:r w:rsidRPr="00FC4880">
        <w:rPr>
          <w:color w:val="000000"/>
          <w:sz w:val="28"/>
          <w:szCs w:val="28"/>
          <w:lang w:eastAsia="vi-VN" w:bidi="vi-VN"/>
        </w:rPr>
        <w:br/>
        <w:t>doanh;</w:t>
      </w:r>
    </w:p>
    <w:p w:rsidR="00E43267" w:rsidRPr="00FC4880" w:rsidRDefault="00E43267" w:rsidP="00E43267">
      <w:pPr>
        <w:pStyle w:val="a0"/>
        <w:numPr>
          <w:ilvl w:val="0"/>
          <w:numId w:val="16"/>
        </w:numPr>
        <w:shd w:val="clear" w:color="auto" w:fill="auto"/>
        <w:tabs>
          <w:tab w:val="left" w:pos="1126"/>
        </w:tabs>
        <w:spacing w:before="60" w:after="60" w:line="264" w:lineRule="auto"/>
        <w:ind w:firstLine="740"/>
        <w:jc w:val="both"/>
        <w:rPr>
          <w:spacing w:val="-4"/>
          <w:sz w:val="28"/>
          <w:szCs w:val="28"/>
        </w:rPr>
      </w:pPr>
      <w:r w:rsidRPr="00FC4880">
        <w:rPr>
          <w:color w:val="000000"/>
          <w:spacing w:val="-4"/>
          <w:sz w:val="28"/>
          <w:szCs w:val="28"/>
          <w:lang w:eastAsia="vi-VN" w:bidi="vi-VN"/>
        </w:rPr>
        <w:t>Phương án xử lý các rủi ro phát sinh do việc tạm ngừng hoạt động kinh</w:t>
      </w:r>
      <w:r w:rsidRPr="00FC4880">
        <w:rPr>
          <w:color w:val="000000"/>
          <w:spacing w:val="-4"/>
          <w:sz w:val="28"/>
          <w:szCs w:val="28"/>
          <w:lang w:eastAsia="vi-VN" w:bidi="vi-VN"/>
        </w:rPr>
        <w:br/>
        <w:t>doanh, trong đó bao gồm các giải pháp dự kiến thực hiện để giảm thiêu tối đa ảnh</w:t>
      </w:r>
      <w:r w:rsidRPr="00FC4880">
        <w:rPr>
          <w:color w:val="000000"/>
          <w:spacing w:val="-4"/>
          <w:sz w:val="28"/>
          <w:szCs w:val="28"/>
          <w:lang w:eastAsia="vi-VN" w:bidi="vi-VN"/>
        </w:rPr>
        <w:br/>
        <w:t>hưởng của việc tạm ngừng hoạt động kinh doanh đen quyền và lợi ích của khách</w:t>
      </w:r>
      <w:r w:rsidRPr="00FC4880">
        <w:rPr>
          <w:color w:val="000000"/>
          <w:spacing w:val="-4"/>
          <w:sz w:val="28"/>
          <w:szCs w:val="28"/>
          <w:lang w:eastAsia="vi-VN" w:bidi="vi-VN"/>
        </w:rPr>
        <w:br/>
        <w:t>hàng.</w:t>
      </w:r>
    </w:p>
    <w:p w:rsidR="00E43267" w:rsidRPr="00FC4880" w:rsidRDefault="00E43267" w:rsidP="00E43267">
      <w:pPr>
        <w:pStyle w:val="a0"/>
        <w:numPr>
          <w:ilvl w:val="0"/>
          <w:numId w:val="15"/>
        </w:numPr>
        <w:shd w:val="clear" w:color="auto" w:fill="auto"/>
        <w:tabs>
          <w:tab w:val="left" w:pos="837"/>
        </w:tabs>
        <w:spacing w:before="60" w:after="60" w:line="264" w:lineRule="auto"/>
        <w:ind w:firstLine="560"/>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E43267" w:rsidRPr="00FC4880" w:rsidRDefault="00E43267" w:rsidP="00E43267">
      <w:pPr>
        <w:pStyle w:val="a0"/>
        <w:numPr>
          <w:ilvl w:val="0"/>
          <w:numId w:val="15"/>
        </w:numPr>
        <w:shd w:val="clear" w:color="auto" w:fill="auto"/>
        <w:tabs>
          <w:tab w:val="left" w:pos="837"/>
        </w:tabs>
        <w:spacing w:before="60" w:after="60" w:line="264" w:lineRule="auto"/>
        <w:ind w:firstLine="560"/>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5 ngày kể từ ngày nhận đủ hồ sơ hợp lệ.</w:t>
      </w:r>
    </w:p>
    <w:p w:rsidR="00E43267" w:rsidRPr="00FC4880" w:rsidRDefault="00E43267" w:rsidP="00E43267">
      <w:pPr>
        <w:pStyle w:val="a0"/>
        <w:numPr>
          <w:ilvl w:val="0"/>
          <w:numId w:val="15"/>
        </w:numPr>
        <w:shd w:val="clear" w:color="auto" w:fill="auto"/>
        <w:tabs>
          <w:tab w:val="left" w:pos="837"/>
        </w:tabs>
        <w:spacing w:before="60" w:after="60" w:line="264" w:lineRule="auto"/>
        <w:ind w:firstLine="56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E43267" w:rsidRPr="00FC4880" w:rsidRDefault="00E43267" w:rsidP="00E43267">
      <w:pPr>
        <w:pStyle w:val="a0"/>
        <w:numPr>
          <w:ilvl w:val="0"/>
          <w:numId w:val="15"/>
        </w:numPr>
        <w:shd w:val="clear" w:color="auto" w:fill="auto"/>
        <w:tabs>
          <w:tab w:val="left" w:pos="834"/>
        </w:tabs>
        <w:spacing w:before="60" w:after="60" w:line="264" w:lineRule="auto"/>
        <w:ind w:firstLine="60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E43267" w:rsidRPr="00FC4880" w:rsidRDefault="00E43267" w:rsidP="00E43267">
      <w:pPr>
        <w:pStyle w:val="a0"/>
        <w:numPr>
          <w:ilvl w:val="0"/>
          <w:numId w:val="15"/>
        </w:numPr>
        <w:shd w:val="clear" w:color="auto" w:fill="auto"/>
        <w:tabs>
          <w:tab w:val="left" w:pos="829"/>
        </w:tabs>
        <w:spacing w:before="60" w:after="60" w:line="264" w:lineRule="auto"/>
        <w:ind w:firstLine="60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Văn bản chấp thuận đề nghị tạm</w:t>
      </w:r>
      <w:r w:rsidRPr="00FC4880">
        <w:rPr>
          <w:color w:val="000000"/>
          <w:sz w:val="28"/>
          <w:szCs w:val="28"/>
          <w:lang w:eastAsia="vi-VN" w:bidi="vi-VN"/>
        </w:rPr>
        <w:br/>
        <w:t>ngừng hoạt động kinh doanh.</w:t>
      </w:r>
    </w:p>
    <w:p w:rsidR="00E43267" w:rsidRPr="00FC4880" w:rsidRDefault="00E43267" w:rsidP="00E43267">
      <w:pPr>
        <w:pStyle w:val="a0"/>
        <w:numPr>
          <w:ilvl w:val="0"/>
          <w:numId w:val="1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Không</w:t>
      </w:r>
    </w:p>
    <w:p w:rsidR="00E43267" w:rsidRPr="00FC4880" w:rsidRDefault="00E43267" w:rsidP="00E43267">
      <w:pPr>
        <w:pStyle w:val="a0"/>
        <w:numPr>
          <w:ilvl w:val="0"/>
          <w:numId w:val="1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E43267" w:rsidRPr="00FC4880" w:rsidRDefault="00E43267" w:rsidP="00E43267">
      <w:pPr>
        <w:pStyle w:val="a0"/>
        <w:numPr>
          <w:ilvl w:val="0"/>
          <w:numId w:val="1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E43267" w:rsidRPr="00FC4880" w:rsidRDefault="00E43267" w:rsidP="00E43267">
      <w:pPr>
        <w:pStyle w:val="a0"/>
        <w:numPr>
          <w:ilvl w:val="0"/>
          <w:numId w:val="15"/>
        </w:numPr>
        <w:shd w:val="clear" w:color="auto" w:fill="auto"/>
        <w:tabs>
          <w:tab w:val="left" w:pos="837"/>
        </w:tabs>
        <w:spacing w:before="60" w:after="60" w:line="264" w:lineRule="auto"/>
        <w:ind w:firstLine="560"/>
        <w:jc w:val="both"/>
        <w:rPr>
          <w:sz w:val="28"/>
          <w:szCs w:val="28"/>
        </w:rPr>
      </w:pPr>
      <w:r w:rsidRPr="00FC4880">
        <w:rPr>
          <w:b/>
          <w:bCs/>
          <w:color w:val="000000"/>
          <w:sz w:val="28"/>
          <w:szCs w:val="28"/>
          <w:lang w:eastAsia="vi-VN" w:bidi="vi-VN"/>
        </w:rPr>
        <w:t>Căn cứ pháp lý của thủ tục hành chính:</w:t>
      </w:r>
    </w:p>
    <w:p w:rsidR="00E43267" w:rsidRPr="00FC4880" w:rsidRDefault="00E43267" w:rsidP="00E43267">
      <w:pPr>
        <w:pStyle w:val="a0"/>
        <w:shd w:val="clear" w:color="auto" w:fill="auto"/>
        <w:spacing w:before="60" w:after="60" w:line="264" w:lineRule="auto"/>
        <w:ind w:firstLine="560"/>
        <w:jc w:val="both"/>
        <w:rPr>
          <w:sz w:val="28"/>
          <w:szCs w:val="28"/>
        </w:rPr>
      </w:pPr>
      <w:r w:rsidRPr="00FC4880">
        <w:rPr>
          <w:color w:val="000000"/>
          <w:sz w:val="28"/>
          <w:szCs w:val="28"/>
          <w:lang w:eastAsia="vi-VN" w:bidi="vi-VN"/>
        </w:rPr>
        <w:t>+ Thông tư số 05/2018/TT-NHNN ngày 12/3/2018 quy định về hồ sơ, trình tự, thủ tục chấp thuận những thay đổi, danh sách dự kiến bầu, bổ nhiệm nhân sự cùa tổ chức tín dụng là hợp tác xã.</w:t>
      </w:r>
    </w:p>
    <w:p w:rsidR="00D14316" w:rsidRPr="00FC4880" w:rsidRDefault="00975C33" w:rsidP="000A0668">
      <w:pPr>
        <w:spacing w:before="60" w:after="60" w:line="264" w:lineRule="auto"/>
        <w:ind w:firstLine="720"/>
        <w:jc w:val="both"/>
        <w:rPr>
          <w:rFonts w:asciiTheme="majorHAnsi" w:hAnsiTheme="majorHAnsi" w:cstheme="majorHAnsi"/>
          <w:sz w:val="28"/>
          <w:szCs w:val="28"/>
        </w:rPr>
      </w:pPr>
      <w:r>
        <w:rPr>
          <w:rFonts w:asciiTheme="majorHAnsi" w:hAnsiTheme="majorHAnsi" w:cstheme="majorHAnsi"/>
          <w:b/>
          <w:bCs/>
          <w:sz w:val="28"/>
          <w:szCs w:val="28"/>
        </w:rPr>
        <w:t>22</w:t>
      </w:r>
      <w:r w:rsidR="00D14316" w:rsidRPr="00FC4880">
        <w:rPr>
          <w:rFonts w:asciiTheme="majorHAnsi" w:hAnsiTheme="majorHAnsi" w:cstheme="majorHAnsi"/>
          <w:b/>
          <w:bCs/>
          <w:sz w:val="28"/>
          <w:szCs w:val="28"/>
          <w:lang w:val="vi-VN"/>
        </w:rPr>
        <w:t xml:space="preserve">. </w:t>
      </w:r>
      <w:r w:rsidR="008A2265" w:rsidRPr="00FC4880">
        <w:rPr>
          <w:rFonts w:asciiTheme="majorHAnsi" w:hAnsiTheme="majorHAnsi" w:cstheme="majorHAnsi"/>
          <w:b/>
          <w:bCs/>
          <w:sz w:val="28"/>
          <w:szCs w:val="28"/>
        </w:rPr>
        <w:t xml:space="preserve">THỦ TỤC ĐỀ </w:t>
      </w:r>
      <w:r w:rsidR="00D7672D" w:rsidRPr="00FC4880">
        <w:rPr>
          <w:rFonts w:asciiTheme="majorHAnsi" w:hAnsiTheme="majorHAnsi" w:cstheme="majorHAnsi"/>
          <w:b/>
          <w:bCs/>
          <w:sz w:val="28"/>
          <w:szCs w:val="28"/>
        </w:rPr>
        <w:t xml:space="preserve">NGHỊ CHẤP THUẬN DANH SÁCH NHÂN SỰ DỰ KIẾN CỦA QUỸ TÍN DỤNG NHÂN DÂN </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lastRenderedPageBreak/>
        <w:t>-</w:t>
      </w:r>
      <w:r w:rsidR="00D14316" w:rsidRPr="00FC4880">
        <w:rPr>
          <w:rFonts w:asciiTheme="majorHAnsi" w:hAnsiTheme="majorHAnsi" w:cstheme="majorHAnsi"/>
          <w:b/>
          <w:bCs/>
          <w:sz w:val="28"/>
          <w:szCs w:val="28"/>
          <w:lang w:val="vi-VN"/>
        </w:rPr>
        <w:t xml:space="preserve"> Trình t</w:t>
      </w:r>
      <w:r w:rsidR="00D14316" w:rsidRPr="00FC4880">
        <w:rPr>
          <w:rFonts w:asciiTheme="majorHAnsi" w:hAnsiTheme="majorHAnsi" w:cstheme="majorHAnsi"/>
          <w:b/>
          <w:bCs/>
          <w:sz w:val="28"/>
          <w:szCs w:val="28"/>
        </w:rPr>
        <w:t xml:space="preserve">ự </w:t>
      </w:r>
      <w:r w:rsidR="00D14316" w:rsidRPr="00FC4880">
        <w:rPr>
          <w:rFonts w:asciiTheme="majorHAnsi" w:hAnsiTheme="majorHAnsi" w:cstheme="majorHAnsi"/>
          <w:b/>
          <w:bCs/>
          <w:sz w:val="28"/>
          <w:szCs w:val="28"/>
          <w:lang w:val="vi-VN"/>
        </w:rPr>
        <w:t>th</w:t>
      </w:r>
      <w:r w:rsidR="00D14316" w:rsidRPr="00FC4880">
        <w:rPr>
          <w:rFonts w:asciiTheme="majorHAnsi" w:hAnsiTheme="majorHAnsi" w:cstheme="majorHAnsi"/>
          <w:b/>
          <w:bCs/>
          <w:sz w:val="28"/>
          <w:szCs w:val="28"/>
        </w:rPr>
        <w:t>ự</w:t>
      </w:r>
      <w:r w:rsidR="00D14316" w:rsidRPr="00FC4880">
        <w:rPr>
          <w:rFonts w:asciiTheme="majorHAnsi" w:hAnsiTheme="majorHAnsi" w:cstheme="majorHAnsi"/>
          <w:b/>
          <w:bCs/>
          <w:sz w:val="28"/>
          <w:szCs w:val="28"/>
          <w:lang w:val="vi-VN"/>
        </w:rPr>
        <w:t>c hi</w:t>
      </w:r>
      <w:r w:rsidR="00D14316" w:rsidRPr="00FC4880">
        <w:rPr>
          <w:rFonts w:asciiTheme="majorHAnsi" w:hAnsiTheme="majorHAnsi" w:cstheme="majorHAnsi"/>
          <w:b/>
          <w:bCs/>
          <w:sz w:val="28"/>
          <w:szCs w:val="28"/>
        </w:rPr>
        <w:t>ệ</w:t>
      </w:r>
      <w:r w:rsidR="00D14316" w:rsidRPr="00FC4880">
        <w:rPr>
          <w:rFonts w:asciiTheme="majorHAnsi" w:hAnsiTheme="majorHAnsi" w:cstheme="majorHAnsi"/>
          <w:b/>
          <w:bCs/>
          <w:sz w:val="28"/>
          <w:szCs w:val="28"/>
          <w:lang w:val="vi-VN"/>
        </w:rPr>
        <w:t>n:</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Bước 1: Quỹ tín dụng nhân dân lập hồ sơ đề nghị gửi Ngân hàng Nhà nước chi nhánh tỉnh, thành phố nơi quỹ tín dụng nhân dân đặt trụ sở chính;</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Bước 2: Trường hợp hồ sơ chưa đầy đủ, trong thời hạn 03 ngày làm việc kể từ ngày nhận được hồ sơ, Ngân hàng Nhà nước chi nhánh tỉnh, thành ph</w:t>
      </w:r>
      <w:r w:rsidRPr="00FC4880">
        <w:rPr>
          <w:rFonts w:asciiTheme="majorHAnsi" w:hAnsiTheme="majorHAnsi" w:cstheme="majorHAnsi"/>
          <w:sz w:val="28"/>
          <w:szCs w:val="28"/>
        </w:rPr>
        <w:t xml:space="preserve">ố </w:t>
      </w:r>
      <w:r w:rsidRPr="00FC4880">
        <w:rPr>
          <w:rFonts w:asciiTheme="majorHAnsi" w:hAnsiTheme="majorHAnsi" w:cstheme="majorHAnsi"/>
          <w:sz w:val="28"/>
          <w:szCs w:val="28"/>
          <w:lang w:val="vi-VN"/>
        </w:rPr>
        <w:t>có văn bản yêu cầu quỹ tín dụng nhân dân bổ sung, hoàn thiện hồ sơ;</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xml:space="preserve"> Bước 3: Trong thời hạn 10 ngày kể từ ngày nhận đủ hồ sơ hợp lệ, Ngân hàng Nhà nước chi nhánh tỉnh, thành phố có văn bản chấp thuận danh sách dự kiến của quỹ tín dụng nhân dân.</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Cách thức th</w:t>
      </w:r>
      <w:r w:rsidR="00D14316" w:rsidRPr="00FC4880">
        <w:rPr>
          <w:rFonts w:asciiTheme="majorHAnsi" w:hAnsiTheme="majorHAnsi" w:cstheme="majorHAnsi"/>
          <w:b/>
          <w:bCs/>
          <w:sz w:val="28"/>
          <w:szCs w:val="28"/>
        </w:rPr>
        <w:t>ự</w:t>
      </w:r>
      <w:r w:rsidR="00D14316" w:rsidRPr="00FC4880">
        <w:rPr>
          <w:rFonts w:asciiTheme="majorHAnsi" w:hAnsiTheme="majorHAnsi" w:cstheme="majorHAnsi"/>
          <w:b/>
          <w:bCs/>
          <w:sz w:val="28"/>
          <w:szCs w:val="28"/>
          <w:lang w:val="vi-VN"/>
        </w:rPr>
        <w:t>c hi</w:t>
      </w:r>
      <w:r w:rsidR="00D14316" w:rsidRPr="00FC4880">
        <w:rPr>
          <w:rFonts w:asciiTheme="majorHAnsi" w:hAnsiTheme="majorHAnsi" w:cstheme="majorHAnsi"/>
          <w:b/>
          <w:bCs/>
          <w:sz w:val="28"/>
          <w:szCs w:val="28"/>
        </w:rPr>
        <w:t>ệ</w:t>
      </w:r>
      <w:r w:rsidR="00D14316" w:rsidRPr="00FC4880">
        <w:rPr>
          <w:rFonts w:asciiTheme="majorHAnsi" w:hAnsiTheme="majorHAnsi" w:cstheme="majorHAnsi"/>
          <w:b/>
          <w:bCs/>
          <w:sz w:val="28"/>
          <w:szCs w:val="28"/>
          <w:lang w:val="vi-VN"/>
        </w:rPr>
        <w:t>n:</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Trụ sở cơ quan hành chính (trực tiếp tại Bộ phận một cửa);</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Hoặc dịch vụ bưu chính.</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Thành phần hồ sơ:</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1. Văn bản của quỹ tín dụng nhân dân đề nghị Ngân hàng Nhà nước chấp thuận danh sách nhân sự dự kiến, trong đó tối thiểu phải có các nội dung sau:</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a) Lý do của việc bầu, bổ nhiệm nhân sự;</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b) Danh sách nhân sự dự kiến gồm: họ và tên, chức danh hiện tại (nếu có) và chức danh dự kiến bầu, bổ nhiệm tại quỹ tín dụng nhân dân;</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c) Cơ cấu Hội đồng quản trị, Ban kiểm soát hiện tại và dự kiến sau khi bầu, bổ nhiệm. Trong đó, nêu rõ số lượng thành viên Hội đồng quản trị, số lượng thành viên Ban kiểm soát, số lượng thành viên chuyên trách của Ban kiểm soát;</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d) Cam kết nhân sự dự kiến bầu, bổ nhiệm đảm bảo đủ tiêu chuẩn, Điều kiện theo quy định tại Luật các tổ chức tín dụng, các quy định của pháp luật có liên quan và quy định tại Điều lệ của quỹ tín dụng nhân dân.</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2. Nghị quyết của Hội đồng quản trị thông qua danh sách nhân sự dự kiến của quỹ tín dụng nhân dân.</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3. Sơ yếu lý lịch cá nhân của nhân sự dự kiến bầu, bổ nhiệm theo Phụ lục số 01 ban hành kèm theo Thông tư số 05/2018/TT-NHNN ngày 12/3/2018.</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4. Phiếu lý lịch tư pháp của nhân sự dự kiến bầu, bổ nhiệm, trong đó phải đầy đủ thông tin về án tích (bao gồm án tích đã được xóa và án tích chưa được xóa).</w:t>
      </w:r>
    </w:p>
    <w:p w:rsidR="00D14316" w:rsidRPr="00FC4880" w:rsidRDefault="00D14316" w:rsidP="000A0668">
      <w:pPr>
        <w:spacing w:before="60" w:after="60" w:line="264" w:lineRule="auto"/>
        <w:jc w:val="both"/>
        <w:rPr>
          <w:rFonts w:asciiTheme="majorHAnsi" w:hAnsiTheme="majorHAnsi" w:cstheme="majorHAnsi"/>
          <w:sz w:val="28"/>
          <w:szCs w:val="28"/>
        </w:rPr>
      </w:pPr>
      <w:r w:rsidRPr="00FC4880">
        <w:rPr>
          <w:rFonts w:asciiTheme="majorHAnsi" w:hAnsiTheme="majorHAnsi" w:cstheme="majorHAnsi"/>
          <w:sz w:val="28"/>
          <w:szCs w:val="28"/>
          <w:lang w:val="vi-VN"/>
        </w:rPr>
        <w:t>Phiếu lý lịch tư pháp phải được cơ quan có thẩm quyền cấp trước thời điểm quỹ tín dụng nhân dân nộp hồ sơ đề nghị chấp thuận danh sách dự kiến nhân sự tối đa 06 tháng.</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5. Bản kê khai người có liên quan của nhân sự dự kiến bầu, bổ nhiệm theo Phụ lục số 02 ban hành kèm theo Thông tư số 05/2018/TT-NHNN ngày 12/3/2018.</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6. Các v</w:t>
      </w:r>
      <w:r w:rsidRPr="00FC4880">
        <w:rPr>
          <w:rFonts w:asciiTheme="majorHAnsi" w:hAnsiTheme="majorHAnsi" w:cstheme="majorHAnsi"/>
          <w:sz w:val="28"/>
          <w:szCs w:val="28"/>
        </w:rPr>
        <w:t>ă</w:t>
      </w:r>
      <w:r w:rsidRPr="00FC4880">
        <w:rPr>
          <w:rFonts w:asciiTheme="majorHAnsi" w:hAnsiTheme="majorHAnsi" w:cstheme="majorHAnsi"/>
          <w:sz w:val="28"/>
          <w:szCs w:val="28"/>
          <w:lang w:val="vi-VN"/>
        </w:rPr>
        <w:t xml:space="preserve">n bằng, chứng chỉ của nhân sự dự kiến bầu, bổ nhiệm chứng minh về việc đáp ứng tiêu chuẩn, Điều kiện theo quy định của Ngân hàng Nhà nước về ngân hàng hợp tác xã và quỹ tín dụng nhân dân. Trường hợp văn bằng, chứng chỉ do cơ sở </w:t>
      </w:r>
      <w:r w:rsidRPr="00FC4880">
        <w:rPr>
          <w:rFonts w:asciiTheme="majorHAnsi" w:hAnsiTheme="majorHAnsi" w:cstheme="majorHAnsi"/>
          <w:sz w:val="28"/>
          <w:szCs w:val="28"/>
          <w:lang w:val="vi-VN"/>
        </w:rPr>
        <w:lastRenderedPageBreak/>
        <w:t>giáo dục nước ngoài cấp phải được cơ quan có thẩm quyền của Việt Nam công nhận theo quy định của pháp luật có liên quan.</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Số lượng hồ</w:t>
      </w:r>
      <w:r w:rsidR="00D14316" w:rsidRPr="00FC4880">
        <w:rPr>
          <w:rFonts w:asciiTheme="majorHAnsi" w:hAnsiTheme="majorHAnsi" w:cstheme="majorHAnsi"/>
          <w:b/>
          <w:bCs/>
          <w:sz w:val="28"/>
          <w:szCs w:val="28"/>
        </w:rPr>
        <w:t xml:space="preserve"> sơ</w:t>
      </w:r>
      <w:r w:rsidR="00D14316" w:rsidRPr="00FC4880">
        <w:rPr>
          <w:rFonts w:asciiTheme="majorHAnsi" w:hAnsiTheme="majorHAnsi" w:cstheme="majorHAnsi"/>
          <w:b/>
          <w:bCs/>
          <w:sz w:val="28"/>
          <w:szCs w:val="28"/>
          <w:lang w:val="vi-VN"/>
        </w:rPr>
        <w:t>:</w:t>
      </w:r>
      <w:r w:rsidR="00D14316" w:rsidRPr="00FC4880">
        <w:rPr>
          <w:rFonts w:asciiTheme="majorHAnsi" w:hAnsiTheme="majorHAnsi" w:cstheme="majorHAnsi"/>
          <w:sz w:val="28"/>
          <w:szCs w:val="28"/>
          <w:lang w:val="vi-VN"/>
        </w:rPr>
        <w:t xml:space="preserve"> 01 bộ.</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Th</w:t>
      </w:r>
      <w:r w:rsidR="00D14316" w:rsidRPr="00FC4880">
        <w:rPr>
          <w:rFonts w:asciiTheme="majorHAnsi" w:hAnsiTheme="majorHAnsi" w:cstheme="majorHAnsi"/>
          <w:b/>
          <w:bCs/>
          <w:sz w:val="28"/>
          <w:szCs w:val="28"/>
        </w:rPr>
        <w:t>ờ</w:t>
      </w:r>
      <w:r w:rsidR="00D14316" w:rsidRPr="00FC4880">
        <w:rPr>
          <w:rFonts w:asciiTheme="majorHAnsi" w:hAnsiTheme="majorHAnsi" w:cstheme="majorHAnsi"/>
          <w:b/>
          <w:bCs/>
          <w:sz w:val="28"/>
          <w:szCs w:val="28"/>
          <w:lang w:val="vi-VN"/>
        </w:rPr>
        <w:t>i hạn giải quyết:</w:t>
      </w:r>
      <w:r w:rsidR="00D14316" w:rsidRPr="00FC4880">
        <w:rPr>
          <w:rFonts w:asciiTheme="majorHAnsi" w:hAnsiTheme="majorHAnsi" w:cstheme="majorHAnsi"/>
          <w:i/>
          <w:iCs/>
          <w:sz w:val="28"/>
          <w:szCs w:val="28"/>
          <w:lang w:val="vi-VN"/>
        </w:rPr>
        <w:t>10 ngày kể từ ngày nhận đủ hồ sơ hợp lệ.</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Đối tượng thực hiện thủ tục hành chính:</w:t>
      </w:r>
      <w:r w:rsidR="00D14316" w:rsidRPr="00FC4880">
        <w:rPr>
          <w:rFonts w:asciiTheme="majorHAnsi" w:hAnsiTheme="majorHAnsi" w:cstheme="majorHAnsi"/>
          <w:sz w:val="28"/>
          <w:szCs w:val="28"/>
          <w:lang w:val="vi-VN"/>
        </w:rPr>
        <w:t xml:space="preserve"> Quỹ tín dụng nhân dân</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Cơ quan thực hiện thủ tục hành chính:</w:t>
      </w:r>
      <w:r w:rsidR="00D14316" w:rsidRPr="00FC4880">
        <w:rPr>
          <w:rFonts w:asciiTheme="majorHAnsi" w:hAnsiTheme="majorHAnsi" w:cstheme="majorHAnsi"/>
          <w:sz w:val="28"/>
          <w:szCs w:val="28"/>
          <w:lang w:val="vi-VN"/>
        </w:rPr>
        <w:t xml:space="preserve"> Ngân hàng Nhà nước chi nhánh tỉnh, thành phố trực thuộc Trung ương.</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Kết quả thực hiện thủ tục hành chính:</w:t>
      </w:r>
      <w:r w:rsidR="00D14316" w:rsidRPr="00FC4880">
        <w:rPr>
          <w:rFonts w:asciiTheme="majorHAnsi" w:hAnsiTheme="majorHAnsi" w:cstheme="majorHAnsi"/>
          <w:sz w:val="28"/>
          <w:szCs w:val="28"/>
          <w:lang w:val="vi-VN"/>
        </w:rPr>
        <w:t xml:space="preserve"> Văn bản chấp thuận danh sách dự kiến nhân sự.</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Lệ phí:</w:t>
      </w:r>
      <w:r w:rsidR="00D14316" w:rsidRPr="00FC4880">
        <w:rPr>
          <w:rFonts w:asciiTheme="majorHAnsi" w:hAnsiTheme="majorHAnsi" w:cstheme="majorHAnsi"/>
          <w:sz w:val="28"/>
          <w:szCs w:val="28"/>
          <w:lang w:val="vi-VN"/>
        </w:rPr>
        <w:t xml:space="preserve"> Không</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Tên mẫu đơn, mẫu t</w:t>
      </w:r>
      <w:r w:rsidR="00D14316" w:rsidRPr="00FC4880">
        <w:rPr>
          <w:rFonts w:asciiTheme="majorHAnsi" w:hAnsiTheme="majorHAnsi" w:cstheme="majorHAnsi"/>
          <w:b/>
          <w:bCs/>
          <w:sz w:val="28"/>
          <w:szCs w:val="28"/>
        </w:rPr>
        <w:t>ờ</w:t>
      </w:r>
      <w:r w:rsidR="00D14316" w:rsidRPr="00FC4880">
        <w:rPr>
          <w:rFonts w:asciiTheme="majorHAnsi" w:hAnsiTheme="majorHAnsi" w:cstheme="majorHAnsi"/>
          <w:b/>
          <w:bCs/>
          <w:sz w:val="28"/>
          <w:szCs w:val="28"/>
          <w:lang w:val="vi-VN"/>
        </w:rPr>
        <w:t xml:space="preserve"> khai:</w:t>
      </w:r>
      <w:r w:rsidR="00D14316" w:rsidRPr="00FC4880">
        <w:rPr>
          <w:rFonts w:asciiTheme="majorHAnsi" w:hAnsiTheme="majorHAnsi" w:cstheme="majorHAnsi"/>
          <w:sz w:val="28"/>
          <w:szCs w:val="28"/>
          <w:lang w:val="vi-VN"/>
        </w:rPr>
        <w:t xml:space="preserve"> Phụ lục số 01 và Phụ lục s</w:t>
      </w:r>
      <w:r w:rsidR="00D14316" w:rsidRPr="00FC4880">
        <w:rPr>
          <w:rFonts w:asciiTheme="majorHAnsi" w:hAnsiTheme="majorHAnsi" w:cstheme="majorHAnsi"/>
          <w:sz w:val="28"/>
          <w:szCs w:val="28"/>
        </w:rPr>
        <w:t>ố</w:t>
      </w:r>
      <w:r w:rsidR="00D14316" w:rsidRPr="00FC4880">
        <w:rPr>
          <w:rFonts w:asciiTheme="majorHAnsi" w:hAnsiTheme="majorHAnsi" w:cstheme="majorHAnsi"/>
          <w:sz w:val="28"/>
          <w:szCs w:val="28"/>
          <w:lang w:val="vi-VN"/>
        </w:rPr>
        <w:t xml:space="preserve"> 02 Thông tư 05/2018/TT-NHNN</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Yêu cầu, điều kiện:</w:t>
      </w:r>
      <w:r w:rsidR="00D14316" w:rsidRPr="00FC4880">
        <w:rPr>
          <w:rFonts w:asciiTheme="majorHAnsi" w:hAnsiTheme="majorHAnsi" w:cstheme="majorHAnsi"/>
          <w:sz w:val="28"/>
          <w:szCs w:val="28"/>
          <w:lang w:val="vi-VN"/>
        </w:rPr>
        <w:t xml:space="preserve"> Không</w:t>
      </w:r>
    </w:p>
    <w:p w:rsidR="00D14316" w:rsidRPr="00FC4880" w:rsidRDefault="000A0668"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b/>
          <w:bCs/>
          <w:sz w:val="28"/>
          <w:szCs w:val="28"/>
        </w:rPr>
        <w:t>-</w:t>
      </w:r>
      <w:r w:rsidR="00D14316" w:rsidRPr="00FC4880">
        <w:rPr>
          <w:rFonts w:asciiTheme="majorHAnsi" w:hAnsiTheme="majorHAnsi" w:cstheme="majorHAnsi"/>
          <w:b/>
          <w:bCs/>
          <w:sz w:val="28"/>
          <w:szCs w:val="28"/>
          <w:lang w:val="vi-VN"/>
        </w:rPr>
        <w:t xml:space="preserve"> Căn cứ pháp lý của thủ tục hành chính:</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sz w:val="28"/>
          <w:szCs w:val="28"/>
          <w:lang w:val="vi-VN"/>
        </w:rPr>
        <w:t>+ Thông tư số 05/2018/TT-NHNN ngày 12 tháng 3 năm 2018 quy định về hồ sơ, trình tự, thủ tục chấp thuận những thay đổi, danh sách dự kiến bầu, bổ nhiệm nhân sự của quỹ tín dụng nhân dân.</w:t>
      </w:r>
    </w:p>
    <w:p w:rsidR="00D14316" w:rsidRPr="00FC4880" w:rsidRDefault="00D14316" w:rsidP="000A0668">
      <w:pPr>
        <w:spacing w:before="60" w:after="60" w:line="264" w:lineRule="auto"/>
        <w:ind w:firstLine="720"/>
        <w:jc w:val="both"/>
        <w:rPr>
          <w:rFonts w:asciiTheme="majorHAnsi" w:hAnsiTheme="majorHAnsi" w:cstheme="majorHAnsi"/>
          <w:sz w:val="28"/>
          <w:szCs w:val="28"/>
        </w:rPr>
      </w:pPr>
      <w:r w:rsidRPr="00FC4880">
        <w:rPr>
          <w:rFonts w:asciiTheme="majorHAnsi" w:hAnsiTheme="majorHAnsi" w:cstheme="majorHAnsi"/>
          <w:i/>
          <w:iCs/>
          <w:sz w:val="28"/>
          <w:szCs w:val="28"/>
          <w:lang w:val="vi-VN"/>
        </w:rPr>
        <w:t>+ Thông tư số 21/2019/TT-NHNN ngày 14 tháng 11 năm 2019 sửa đổi, bổ sung một s</w:t>
      </w:r>
      <w:r w:rsidRPr="00FC4880">
        <w:rPr>
          <w:rFonts w:asciiTheme="majorHAnsi" w:hAnsiTheme="majorHAnsi" w:cstheme="majorHAnsi"/>
          <w:i/>
          <w:iCs/>
          <w:sz w:val="28"/>
          <w:szCs w:val="28"/>
        </w:rPr>
        <w:t xml:space="preserve">ố </w:t>
      </w:r>
      <w:r w:rsidRPr="00FC4880">
        <w:rPr>
          <w:rFonts w:asciiTheme="majorHAnsi" w:hAnsiTheme="majorHAnsi" w:cstheme="majorHAnsi"/>
          <w:i/>
          <w:iCs/>
          <w:sz w:val="28"/>
          <w:szCs w:val="28"/>
          <w:lang w:val="vi-VN"/>
        </w:rPr>
        <w:t>điều của các Thông tư quy định về ngân hàng hợp tác xã, quỹ tín dụng nhân dân và quỹ bảo đảm an toàn hệ thống quỹ tín dụng nh</w:t>
      </w:r>
      <w:r w:rsidRPr="00FC4880">
        <w:rPr>
          <w:rFonts w:asciiTheme="majorHAnsi" w:hAnsiTheme="majorHAnsi" w:cstheme="majorHAnsi"/>
          <w:i/>
          <w:iCs/>
          <w:sz w:val="28"/>
          <w:szCs w:val="28"/>
        </w:rPr>
        <w:t>â</w:t>
      </w:r>
      <w:r w:rsidRPr="00FC4880">
        <w:rPr>
          <w:rFonts w:asciiTheme="majorHAnsi" w:hAnsiTheme="majorHAnsi" w:cstheme="majorHAnsi"/>
          <w:i/>
          <w:iCs/>
          <w:sz w:val="28"/>
          <w:szCs w:val="28"/>
          <w:lang w:val="vi-VN"/>
        </w:rPr>
        <w:t>n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01</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Mẫu sơ yếu lý lịch</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rPr>
        <w:t> </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SƠ YẾU LÝ LỊCH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 xml:space="preserve">1. </w:t>
      </w:r>
      <w:r w:rsidRPr="00FC4880">
        <w:rPr>
          <w:rFonts w:asciiTheme="majorHAnsi" w:hAnsiTheme="majorHAnsi" w:cstheme="majorHAnsi"/>
          <w:b/>
          <w:bCs/>
          <w:sz w:val="28"/>
          <w:szCs w:val="28"/>
        </w:rPr>
        <w:t>V</w:t>
      </w:r>
      <w:r w:rsidRPr="00FC4880">
        <w:rPr>
          <w:rFonts w:asciiTheme="majorHAnsi" w:hAnsiTheme="majorHAnsi" w:cstheme="majorHAnsi"/>
          <w:b/>
          <w:bCs/>
          <w:sz w:val="28"/>
          <w:szCs w:val="28"/>
          <w:lang w:val="vi-VN"/>
        </w:rPr>
        <w:t>ề bản thân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Họ và tên khai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Họ và tên thường gọi</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Bí danh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Ngày tháng năm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Nơi sinh</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Quốc tịch (các quốc tịch hiện có)</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 Địa chỉ thường trú theo hộ khẩu, địa chỉ theo chứng minh nhân dân/thẻ căn cước công dân và </w:t>
      </w:r>
      <w:r w:rsidRPr="00FC4880">
        <w:rPr>
          <w:rFonts w:asciiTheme="majorHAnsi" w:hAnsiTheme="majorHAnsi" w:cstheme="majorHAnsi"/>
          <w:sz w:val="28"/>
          <w:szCs w:val="28"/>
        </w:rPr>
        <w:t>đ</w:t>
      </w:r>
      <w:r w:rsidRPr="00FC4880">
        <w:rPr>
          <w:rFonts w:asciiTheme="majorHAnsi" w:hAnsiTheme="majorHAnsi" w:cstheme="majorHAnsi"/>
          <w:sz w:val="28"/>
          <w:szCs w:val="28"/>
          <w:lang w:val="vi-VN"/>
        </w:rPr>
        <w:t>ịa chỉ cư trú hiện nay</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lastRenderedPageBreak/>
        <w:t>- Số chứng minh nhân dân/thẻ căn cước công dân (hoặc hộ chiếu còn thời hạn); Ngày, tháng, năm và nơi cấp chứng minh thư nhân dân/thẻ căn cước công dân (hoặc hộ chiếu còn thời hạn)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Tên, địa chỉ của pháp nhân mà mình đại diện. Trường h</w:t>
      </w:r>
      <w:r w:rsidRPr="00FC4880">
        <w:rPr>
          <w:rFonts w:asciiTheme="majorHAnsi" w:hAnsiTheme="majorHAnsi" w:cstheme="majorHAnsi"/>
          <w:sz w:val="28"/>
          <w:szCs w:val="28"/>
        </w:rPr>
        <w:t>ợ</w:t>
      </w:r>
      <w:r w:rsidRPr="00FC4880">
        <w:rPr>
          <w:rFonts w:asciiTheme="majorHAnsi" w:hAnsiTheme="majorHAnsi" w:cstheme="majorHAnsi"/>
          <w:sz w:val="28"/>
          <w:szCs w:val="28"/>
          <w:lang w:val="vi-VN"/>
        </w:rPr>
        <w:t>p là người được cử làm đại diện phần vốn hỗ trợ của Nhà nước tại ngân hàng hợp tác xã, phải có thêm thông tin về tỷ lệ vốn góp được đại diện.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2. Trình độ học vấn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Giáo dục phổ thông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Học hàm, học vị (nêu rõ tên, địa chỉ trường; chuyên ngành học; thời gian học; bằng cấp (liệt kê đầy đủ các bằng cấp)</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3. Quá trình công tác:</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Nghề nghiệp, đơn vị, chức vụ công tác từ năm 18 tuổi đến nay</w:t>
      </w:r>
      <w:r w:rsidRPr="00FC4880">
        <w:rPr>
          <w:rFonts w:asciiTheme="majorHAnsi" w:hAnsiTheme="majorHAnsi" w:cstheme="majorHAnsi"/>
          <w:sz w:val="28"/>
          <w:szCs w:val="28"/>
          <w:vertAlign w:val="superscript"/>
          <w:lang w:val="vi-VN"/>
        </w:rPr>
        <w:t>(1)</w:t>
      </w:r>
      <w:r w:rsidRPr="00FC4880">
        <w:rPr>
          <w:rFonts w:asciiTheme="majorHAnsi" w:hAnsiTheme="majorHAnsi" w:cstheme="majorHAnsi"/>
          <w:sz w:val="28"/>
          <w:szCs w:val="28"/>
          <w:lang w:val="vi-VN"/>
        </w:rPr>
        <w:t>:</w:t>
      </w:r>
    </w:p>
    <w:tbl>
      <w:tblPr>
        <w:tblW w:w="5000" w:type="pct"/>
        <w:tblBorders>
          <w:top w:val="nil"/>
          <w:bottom w:val="nil"/>
          <w:insideH w:val="nil"/>
          <w:insideV w:val="nil"/>
        </w:tblBorders>
        <w:tblCellMar>
          <w:left w:w="0" w:type="dxa"/>
          <w:right w:w="0" w:type="dxa"/>
        </w:tblCellMar>
        <w:tblLook w:val="04A0"/>
      </w:tblPr>
      <w:tblGrid>
        <w:gridCol w:w="706"/>
        <w:gridCol w:w="2942"/>
        <w:gridCol w:w="1190"/>
        <w:gridCol w:w="989"/>
        <w:gridCol w:w="2357"/>
        <w:gridCol w:w="1474"/>
      </w:tblGrid>
      <w:tr w:rsidR="00D14316" w:rsidRPr="00FC4880" w:rsidTr="00D14316">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STT</w:t>
            </w:r>
          </w:p>
        </w:tc>
        <w:tc>
          <w:tcPr>
            <w:tcW w:w="15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Thời gian (từ tháng/năm đến tháng/năm)</w:t>
            </w:r>
            <w:r w:rsidRPr="00FC4880">
              <w:rPr>
                <w:rFonts w:asciiTheme="majorHAnsi" w:hAnsiTheme="majorHAnsi" w:cstheme="majorHAnsi"/>
                <w:sz w:val="28"/>
                <w:szCs w:val="28"/>
                <w:vertAlign w:val="superscript"/>
                <w:lang w:val="vi-VN"/>
              </w:rPr>
              <w:t>(2)</w:t>
            </w:r>
          </w:p>
        </w:tc>
        <w:tc>
          <w:tcPr>
            <w:tcW w:w="6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Đơn vị công tác</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Chức vụ</w:t>
            </w:r>
          </w:p>
        </w:tc>
        <w:tc>
          <w:tcPr>
            <w:tcW w:w="12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Lĩnh vực hoạt động của doanh nghiệp</w:t>
            </w:r>
          </w:p>
        </w:tc>
        <w:tc>
          <w:tcPr>
            <w:tcW w:w="7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sz w:val="28"/>
                <w:szCs w:val="28"/>
                <w:lang w:val="vi-VN"/>
              </w:rPr>
              <w:t>Ghi chú</w:t>
            </w:r>
            <w:r w:rsidRPr="00FC4880">
              <w:rPr>
                <w:rFonts w:asciiTheme="majorHAnsi" w:hAnsiTheme="majorHAnsi" w:cstheme="majorHAnsi"/>
                <w:sz w:val="28"/>
                <w:szCs w:val="28"/>
                <w:vertAlign w:val="superscript"/>
                <w:lang w:val="vi-VN"/>
              </w:rPr>
              <w:t>(3)</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1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Khen thưởng, kỷ luật, trách nhiệm theo kết luận thanh tra dẫn đến việc tổ chức tín dụng, chi nhánh ngân hàng nước ngoài bị xử phạt vi phạm hành chính</w:t>
      </w:r>
      <w:r w:rsidRPr="00FC4880">
        <w:rPr>
          <w:rFonts w:asciiTheme="majorHAnsi" w:hAnsiTheme="majorHAnsi" w:cstheme="majorHAnsi"/>
          <w:sz w:val="28"/>
          <w:szCs w:val="28"/>
          <w:vertAlign w:val="superscript"/>
          <w:lang w:val="vi-VN"/>
        </w:rPr>
        <w:t>(4)</w:t>
      </w:r>
      <w:r w:rsidRPr="00FC4880">
        <w:rPr>
          <w:rFonts w:asciiTheme="majorHAnsi" w:hAnsiTheme="majorHAnsi" w:cstheme="majorHAnsi"/>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4. Năng lực hành vi dân s</w:t>
      </w:r>
      <w:r w:rsidRPr="00FC4880">
        <w:rPr>
          <w:rFonts w:asciiTheme="majorHAnsi" w:hAnsiTheme="majorHAnsi" w:cstheme="majorHAnsi"/>
          <w:b/>
          <w:bCs/>
          <w:sz w:val="28"/>
          <w:szCs w:val="28"/>
        </w:rPr>
        <w:t>ự</w:t>
      </w:r>
      <w:r w:rsidRPr="00FC4880">
        <w:rPr>
          <w:rFonts w:asciiTheme="majorHAnsi" w:hAnsiTheme="majorHAnsi" w:cstheme="majorHAnsi"/>
          <w:b/>
          <w:bCs/>
          <w:sz w:val="28"/>
          <w:szCs w:val="28"/>
          <w:vertAlign w:val="superscript"/>
          <w:lang w:val="vi-VN"/>
        </w:rPr>
        <w:t>(5)</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sz w:val="28"/>
          <w:szCs w:val="28"/>
          <w:lang w:val="vi-VN"/>
        </w:rPr>
        <w:t>5. Cam kết trước pháp luật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Tôi cam kết: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 </w:t>
      </w:r>
      <w:r w:rsidRPr="00FC4880">
        <w:rPr>
          <w:rFonts w:asciiTheme="majorHAnsi" w:hAnsiTheme="majorHAnsi" w:cstheme="majorHAnsi"/>
          <w:sz w:val="28"/>
          <w:szCs w:val="28"/>
        </w:rPr>
        <w:t>Đ</w:t>
      </w:r>
      <w:r w:rsidRPr="00FC4880">
        <w:rPr>
          <w:rFonts w:asciiTheme="majorHAnsi" w:hAnsiTheme="majorHAnsi" w:cstheme="majorHAnsi"/>
          <w:sz w:val="28"/>
          <w:szCs w:val="28"/>
          <w:lang w:val="vi-VN"/>
        </w:rPr>
        <w:t>áp ứng tiêu chuẩn, điều kiện để giữ chức danh ... tại tổ chức tín dụng là hợp tác xã;</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xml:space="preserve">- Thông báo cho tổ chức tín dụng là hợp tác xã về bất kỳ thay đổi nào liên quan </w:t>
      </w:r>
      <w:r w:rsidRPr="00FC4880">
        <w:rPr>
          <w:rFonts w:asciiTheme="majorHAnsi" w:hAnsiTheme="majorHAnsi" w:cstheme="majorHAnsi"/>
          <w:sz w:val="28"/>
          <w:szCs w:val="28"/>
        </w:rPr>
        <w:t>đ</w:t>
      </w:r>
      <w:r w:rsidRPr="00FC4880">
        <w:rPr>
          <w:rFonts w:asciiTheme="majorHAnsi" w:hAnsiTheme="majorHAnsi" w:cstheme="majorHAnsi"/>
          <w:sz w:val="28"/>
          <w:szCs w:val="28"/>
          <w:lang w:val="vi-VN"/>
        </w:rPr>
        <w:t xml:space="preserve">ến nội dung bản khai trên phát sinh trong thời gian Ngân hàng Nhà nước đang xem xét đề nghị của </w:t>
      </w:r>
      <w:r w:rsidRPr="00FC4880">
        <w:rPr>
          <w:rFonts w:asciiTheme="majorHAnsi" w:hAnsiTheme="majorHAnsi" w:cstheme="majorHAnsi"/>
          <w:sz w:val="28"/>
          <w:szCs w:val="28"/>
        </w:rPr>
        <w:t>……..</w:t>
      </w:r>
      <w:r w:rsidRPr="00FC4880">
        <w:rPr>
          <w:rFonts w:asciiTheme="majorHAnsi" w:hAnsiTheme="majorHAnsi" w:cstheme="majorHAnsi"/>
          <w:sz w:val="28"/>
          <w:szCs w:val="28"/>
          <w:lang w:val="vi-VN"/>
        </w:rPr>
        <w:t>(tên tổ chức tín dụng là hợp tác xã);</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 Các thông tin cá nhân tôi cung cấp cho tổ chức tín dụng là hợp tác xã để trình Ngân hàng Nhà nước xem xét, chấp thuận dự kiến nhân sự là đ</w:t>
      </w:r>
      <w:r w:rsidRPr="00FC4880">
        <w:rPr>
          <w:rFonts w:asciiTheme="majorHAnsi" w:hAnsiTheme="majorHAnsi" w:cstheme="majorHAnsi"/>
          <w:sz w:val="28"/>
          <w:szCs w:val="28"/>
        </w:rPr>
        <w:t>ú</w:t>
      </w:r>
      <w:r w:rsidRPr="00FC4880">
        <w:rPr>
          <w:rFonts w:asciiTheme="majorHAnsi" w:hAnsiTheme="majorHAnsi" w:cstheme="majorHAnsi"/>
          <w:sz w:val="28"/>
          <w:szCs w:val="28"/>
          <w:lang w:val="vi-VN"/>
        </w:rPr>
        <w:t>ng sự thật. Tôi xin chịu trách nhiệm trước pháp luật về tính đầy đủ, trung thực, chính xác của các thông tin kê khai nêu trên.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i/>
                <w:iCs/>
                <w:sz w:val="28"/>
                <w:szCs w:val="28"/>
                <w:lang w:val="vi-VN"/>
              </w:rPr>
              <w:t>..., ngày... tháng... năm ....</w:t>
            </w:r>
            <w:r w:rsidRPr="00FC4880">
              <w:rPr>
                <w:rFonts w:asciiTheme="majorHAnsi" w:hAnsiTheme="majorHAnsi" w:cstheme="majorHAnsi"/>
                <w:i/>
                <w:iCs/>
                <w:sz w:val="28"/>
                <w:szCs w:val="28"/>
              </w:rPr>
              <w:br/>
            </w:r>
            <w:r w:rsidRPr="00FC4880">
              <w:rPr>
                <w:rFonts w:asciiTheme="majorHAnsi" w:hAnsiTheme="majorHAnsi" w:cstheme="majorHAnsi"/>
                <w:b/>
                <w:bCs/>
                <w:sz w:val="28"/>
                <w:szCs w:val="28"/>
                <w:lang w:val="vi-VN"/>
              </w:rPr>
              <w:t>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khai</w:t>
            </w:r>
            <w:r w:rsidRPr="00FC4880">
              <w:rPr>
                <w:rFonts w:asciiTheme="majorHAnsi" w:hAnsiTheme="majorHAnsi" w:cstheme="majorHAnsi"/>
                <w:i/>
                <w:iCs/>
                <w:sz w:val="28"/>
                <w:szCs w:val="28"/>
              </w:rPr>
              <w:br/>
            </w:r>
            <w:r w:rsidRPr="00FC4880">
              <w:rPr>
                <w:rFonts w:asciiTheme="majorHAnsi" w:hAnsiTheme="majorHAnsi" w:cstheme="majorHAnsi"/>
                <w:i/>
                <w:iCs/>
                <w:sz w:val="28"/>
                <w:szCs w:val="28"/>
                <w:lang w:val="vi-VN"/>
              </w:rPr>
              <w:t>(K</w:t>
            </w:r>
            <w:r w:rsidRPr="00FC4880">
              <w:rPr>
                <w:rFonts w:asciiTheme="majorHAnsi" w:hAnsiTheme="majorHAnsi" w:cstheme="majorHAnsi"/>
                <w:i/>
                <w:iCs/>
                <w:sz w:val="28"/>
                <w:szCs w:val="28"/>
              </w:rPr>
              <w:t>ý</w:t>
            </w:r>
            <w:r w:rsidRPr="00FC4880">
              <w:rPr>
                <w:rFonts w:asciiTheme="majorHAnsi" w:hAnsiTheme="majorHAnsi" w:cstheme="majorHAnsi"/>
                <w:i/>
                <w:iCs/>
                <w:sz w:val="28"/>
                <w:szCs w:val="28"/>
                <w:lang w:val="vi-VN"/>
              </w:rPr>
              <w:t>, ghi rõ họ tên)</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i/>
          <w:iCs/>
          <w:sz w:val="28"/>
          <w:szCs w:val="28"/>
          <w:lang w:val="vi-VN"/>
        </w:rPr>
        <w:t>Ghi ch</w:t>
      </w:r>
      <w:r w:rsidRPr="00FC4880">
        <w:rPr>
          <w:rFonts w:asciiTheme="majorHAnsi" w:hAnsiTheme="majorHAnsi" w:cstheme="majorHAnsi"/>
          <w:b/>
          <w:bCs/>
          <w:i/>
          <w:iCs/>
          <w:sz w:val="28"/>
          <w:szCs w:val="28"/>
        </w:rPr>
        <w:t>ú</w:t>
      </w:r>
      <w:r w:rsidRPr="00FC4880">
        <w:rPr>
          <w:rFonts w:asciiTheme="majorHAnsi" w:hAnsiTheme="majorHAnsi" w:cstheme="majorHAnsi"/>
          <w:b/>
          <w:bCs/>
          <w:i/>
          <w:iCs/>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Người khai phải kê khai đầy đủ thông tin theo yêu cầu và chịu trách nhiệm trước pháp luật và tổ chức tín dụng là hợp tác xã về t</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nh đầy đủ, ch</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nh xác, trung thực của hồ sơ, trường hợp không phát sinh thì ghi rõ không c</w:t>
      </w:r>
      <w:r w:rsidRPr="00FC4880">
        <w:rPr>
          <w:rFonts w:asciiTheme="majorHAnsi" w:hAnsiTheme="majorHAnsi" w:cstheme="majorHAnsi"/>
          <w:i/>
          <w:iCs/>
          <w:sz w:val="28"/>
          <w:szCs w:val="28"/>
        </w:rPr>
        <w:t>ó</w:t>
      </w:r>
      <w:r w:rsidRPr="00FC4880">
        <w:rPr>
          <w:rFonts w:asciiTheme="majorHAnsi" w:hAnsiTheme="majorHAnsi" w:cstheme="majorHAnsi"/>
          <w:i/>
          <w:iCs/>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lastRenderedPageBreak/>
        <w:t xml:space="preserve">1. Người khai phải kê khai đầy đủ công việc, đơn vị công </w:t>
      </w:r>
      <w:r w:rsidRPr="00FC4880">
        <w:rPr>
          <w:rFonts w:asciiTheme="majorHAnsi" w:hAnsiTheme="majorHAnsi" w:cstheme="majorHAnsi"/>
          <w:i/>
          <w:iCs/>
          <w:sz w:val="28"/>
          <w:szCs w:val="28"/>
        </w:rPr>
        <w:t>t</w:t>
      </w:r>
      <w:r w:rsidRPr="00FC4880">
        <w:rPr>
          <w:rFonts w:asciiTheme="majorHAnsi" w:hAnsiTheme="majorHAnsi" w:cstheme="majorHAnsi"/>
          <w:i/>
          <w:iCs/>
          <w:sz w:val="28"/>
          <w:szCs w:val="28"/>
          <w:lang w:val="vi-VN"/>
        </w:rPr>
        <w:t>ác, các chức vụ đã và đang nắm giữ.</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2. Phải đảm bảo t</w:t>
      </w:r>
      <w:r w:rsidRPr="00FC4880">
        <w:rPr>
          <w:rFonts w:asciiTheme="majorHAnsi" w:hAnsiTheme="majorHAnsi" w:cstheme="majorHAnsi"/>
          <w:i/>
          <w:iCs/>
          <w:sz w:val="28"/>
          <w:szCs w:val="28"/>
        </w:rPr>
        <w:t>í</w:t>
      </w:r>
      <w:r w:rsidRPr="00FC4880">
        <w:rPr>
          <w:rFonts w:asciiTheme="majorHAnsi" w:hAnsiTheme="majorHAnsi" w:cstheme="majorHAnsi"/>
          <w:i/>
          <w:iCs/>
          <w:sz w:val="28"/>
          <w:szCs w:val="28"/>
          <w:lang w:val="vi-VN"/>
        </w:rPr>
        <w:t>nh liên tục về mặt thời gian.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3. Ghi ch</w:t>
      </w:r>
      <w:r w:rsidRPr="00FC4880">
        <w:rPr>
          <w:rFonts w:asciiTheme="majorHAnsi" w:hAnsiTheme="majorHAnsi" w:cstheme="majorHAnsi"/>
          <w:i/>
          <w:iCs/>
          <w:sz w:val="28"/>
          <w:szCs w:val="28"/>
        </w:rPr>
        <w:t xml:space="preserve">ú </w:t>
      </w:r>
      <w:r w:rsidRPr="00FC4880">
        <w:rPr>
          <w:rFonts w:asciiTheme="majorHAnsi" w:hAnsiTheme="majorHAnsi" w:cstheme="majorHAnsi"/>
          <w:i/>
          <w:iCs/>
          <w:sz w:val="28"/>
          <w:szCs w:val="28"/>
          <w:lang w:val="vi-VN"/>
        </w:rPr>
        <w:t>nếu đơn vị công tác thuộc các trường hợp sau:</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(i) Đơn vị theo quy định tại điểm c, d khoản 1 Điều 33 Luật các tổ chức tín dụng;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(ii) Nhiệm vụ được giao tại đơn vị công tác.</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4. Ghi cụ thể nếu nhân sự thuộc trường hợp nêu tại điểm đ, h khoản 1 Điều 33 Luật các tổ chức tín dụng đã được sửa đ</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i, bổ sung.</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5. Ghi cụ thể: đầy đủ</w:t>
      </w:r>
      <w:r w:rsidRPr="00FC4880">
        <w:rPr>
          <w:rFonts w:asciiTheme="majorHAnsi" w:hAnsiTheme="majorHAnsi" w:cstheme="majorHAnsi"/>
          <w:i/>
          <w:iCs/>
          <w:sz w:val="28"/>
          <w:szCs w:val="28"/>
        </w:rPr>
        <w:t>/</w:t>
      </w:r>
      <w:r w:rsidRPr="00FC4880">
        <w:rPr>
          <w:rFonts w:asciiTheme="majorHAnsi" w:hAnsiTheme="majorHAnsi" w:cstheme="majorHAnsi"/>
          <w:i/>
          <w:iCs/>
          <w:sz w:val="28"/>
          <w:szCs w:val="28"/>
          <w:lang w:val="vi-VN"/>
        </w:rPr>
        <w:t>không đầy đủ/mất năng lực hành vi dân sự.</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Ngoài những nội dung cơ bản trên, người khai có thể bổ sung các nội dung khác nếu thấy cần thiết.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rPr>
        <w:t> </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Phụ lục số 02</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i/>
          <w:iCs/>
          <w:sz w:val="28"/>
          <w:szCs w:val="28"/>
          <w:lang w:val="vi-VN"/>
        </w:rPr>
        <w:t>(Ban hành kèm theo Thông tư s</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 xml:space="preserve"> 05/20</w:t>
      </w:r>
      <w:r w:rsidRPr="00FC4880">
        <w:rPr>
          <w:rFonts w:asciiTheme="majorHAnsi" w:hAnsiTheme="majorHAnsi" w:cstheme="majorHAnsi"/>
          <w:i/>
          <w:iCs/>
          <w:sz w:val="28"/>
          <w:szCs w:val="28"/>
        </w:rPr>
        <w:t>1</w:t>
      </w:r>
      <w:r w:rsidRPr="00FC4880">
        <w:rPr>
          <w:rFonts w:asciiTheme="majorHAnsi" w:hAnsiTheme="majorHAnsi" w:cstheme="majorHAnsi"/>
          <w:i/>
          <w:iCs/>
          <w:sz w:val="28"/>
          <w:szCs w:val="28"/>
          <w:lang w:val="vi-VN"/>
        </w:rPr>
        <w:t>8/TT-NHNN ngày 12 tháng 3 năm 2018 của Th</w:t>
      </w:r>
      <w:r w:rsidRPr="00FC4880">
        <w:rPr>
          <w:rFonts w:asciiTheme="majorHAnsi" w:hAnsiTheme="majorHAnsi" w:cstheme="majorHAnsi"/>
          <w:i/>
          <w:iCs/>
          <w:sz w:val="28"/>
          <w:szCs w:val="28"/>
        </w:rPr>
        <w:t>ố</w:t>
      </w:r>
      <w:r w:rsidRPr="00FC4880">
        <w:rPr>
          <w:rFonts w:asciiTheme="majorHAnsi" w:hAnsiTheme="majorHAnsi" w:cstheme="majorHAnsi"/>
          <w:i/>
          <w:iCs/>
          <w:sz w:val="28"/>
          <w:szCs w:val="28"/>
          <w:lang w:val="vi-VN"/>
        </w:rPr>
        <w:t>ng đốc Ngân hàng Nhà nước Việt Nam quy định về hồ sơ, trình tự, thủ tục chấp thuận những thay đổi, danh sách dự kiến bầu, bổ nhiệm nhân sự của tổ chức tín dụng là hợp tác xã)</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CỘNG HÒA XÃ HỘI CHỦ NGHĨA VIỆT NAM</w:t>
      </w:r>
      <w:r w:rsidRPr="00FC4880">
        <w:rPr>
          <w:rFonts w:asciiTheme="majorHAnsi" w:hAnsiTheme="majorHAnsi" w:cstheme="majorHAnsi"/>
          <w:b/>
          <w:bCs/>
          <w:sz w:val="28"/>
          <w:szCs w:val="28"/>
          <w:lang w:val="vi-VN"/>
        </w:rPr>
        <w:br/>
        <w:t xml:space="preserve">Độc lập - Tự do - Hạnh phúc </w:t>
      </w:r>
      <w:r w:rsidRPr="00FC4880">
        <w:rPr>
          <w:rFonts w:asciiTheme="majorHAnsi" w:hAnsiTheme="majorHAnsi" w:cstheme="majorHAnsi"/>
          <w:b/>
          <w:bCs/>
          <w:sz w:val="28"/>
          <w:szCs w:val="28"/>
          <w:lang w:val="vi-VN"/>
        </w:rPr>
        <w:br/>
        <w:t>---------------</w:t>
      </w:r>
    </w:p>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BẢNG KÊ KHAI NGƯỜI CÓ LIÊN QUAN</w:t>
      </w:r>
    </w:p>
    <w:tbl>
      <w:tblPr>
        <w:tblW w:w="0" w:type="auto"/>
        <w:tblBorders>
          <w:top w:val="nil"/>
          <w:bottom w:val="nil"/>
          <w:insideH w:val="nil"/>
          <w:insideV w:val="nil"/>
        </w:tblBorders>
        <w:tblCellMar>
          <w:left w:w="0" w:type="dxa"/>
          <w:right w:w="0" w:type="dxa"/>
        </w:tblCellMar>
        <w:tblLook w:val="04A0"/>
      </w:tblPr>
      <w:tblGrid>
        <w:gridCol w:w="2988"/>
        <w:gridCol w:w="5868"/>
      </w:tblGrid>
      <w:tr w:rsidR="00D14316" w:rsidRPr="00FC4880" w:rsidTr="00D1431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right"/>
              <w:rPr>
                <w:rFonts w:asciiTheme="majorHAnsi" w:hAnsiTheme="majorHAnsi" w:cstheme="majorHAnsi"/>
                <w:sz w:val="28"/>
                <w:szCs w:val="28"/>
              </w:rPr>
            </w:pPr>
            <w:r w:rsidRPr="00FC4880">
              <w:rPr>
                <w:rFonts w:asciiTheme="majorHAnsi" w:hAnsiTheme="majorHAnsi" w:cstheme="majorHAnsi"/>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Ngân hàng Nhà nước Việt Nam/</w:t>
            </w:r>
            <w:r w:rsidRPr="00FC4880">
              <w:rPr>
                <w:rFonts w:asciiTheme="majorHAnsi" w:hAnsiTheme="majorHAnsi" w:cstheme="majorHAnsi"/>
                <w:sz w:val="28"/>
                <w:szCs w:val="28"/>
              </w:rPr>
              <w:br/>
            </w:r>
            <w:r w:rsidRPr="00FC4880">
              <w:rPr>
                <w:rFonts w:asciiTheme="majorHAnsi" w:hAnsiTheme="majorHAnsi" w:cstheme="majorHAnsi"/>
                <w:sz w:val="28"/>
                <w:szCs w:val="28"/>
                <w:lang w:val="vi-VN"/>
              </w:rPr>
              <w:t>Ngân hàng Nhà nước chi nhánh t</w:t>
            </w:r>
            <w:r w:rsidRPr="00FC4880">
              <w:rPr>
                <w:rFonts w:asciiTheme="majorHAnsi" w:hAnsiTheme="majorHAnsi" w:cstheme="majorHAnsi"/>
                <w:sz w:val="28"/>
                <w:szCs w:val="28"/>
              </w:rPr>
              <w:t>ỉ</w:t>
            </w:r>
            <w:r w:rsidRPr="00FC4880">
              <w:rPr>
                <w:rFonts w:asciiTheme="majorHAnsi" w:hAnsiTheme="majorHAnsi" w:cstheme="majorHAnsi"/>
                <w:sz w:val="28"/>
                <w:szCs w:val="28"/>
                <w:lang w:val="vi-VN"/>
              </w:rPr>
              <w:t>nh, thành ph</w:t>
            </w:r>
            <w:r w:rsidRPr="00FC4880">
              <w:rPr>
                <w:rFonts w:asciiTheme="majorHAnsi" w:hAnsiTheme="majorHAnsi" w:cstheme="majorHAnsi"/>
                <w:sz w:val="28"/>
                <w:szCs w:val="28"/>
              </w:rPr>
              <w:t>ố…..</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bl>
      <w:tblPr>
        <w:tblW w:w="5000" w:type="pct"/>
        <w:tblBorders>
          <w:top w:val="nil"/>
          <w:bottom w:val="nil"/>
          <w:insideH w:val="nil"/>
          <w:insideV w:val="nil"/>
        </w:tblBorders>
        <w:tblCellMar>
          <w:left w:w="0" w:type="dxa"/>
          <w:right w:w="0" w:type="dxa"/>
        </w:tblCellMar>
        <w:tblLook w:val="04A0"/>
      </w:tblPr>
      <w:tblGrid>
        <w:gridCol w:w="651"/>
        <w:gridCol w:w="2455"/>
        <w:gridCol w:w="1860"/>
        <w:gridCol w:w="1246"/>
        <w:gridCol w:w="1568"/>
        <w:gridCol w:w="1878"/>
      </w:tblGrid>
      <w:tr w:rsidR="00D14316" w:rsidRPr="00FC4880" w:rsidTr="00D14316">
        <w:tc>
          <w:tcPr>
            <w:tcW w:w="33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STT</w:t>
            </w:r>
          </w:p>
        </w:tc>
        <w:tc>
          <w:tcPr>
            <w:tcW w:w="1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Người khai và “ngư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có liên quan”của 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khai</w:t>
            </w:r>
          </w:p>
        </w:tc>
        <w:tc>
          <w:tcPr>
            <w:tcW w:w="9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rPr>
              <w:t>S</w:t>
            </w:r>
            <w:r w:rsidRPr="00FC4880">
              <w:rPr>
                <w:rFonts w:asciiTheme="majorHAnsi" w:hAnsiTheme="majorHAnsi" w:cstheme="majorHAnsi"/>
                <w:b/>
                <w:bCs/>
                <w:sz w:val="28"/>
                <w:szCs w:val="28"/>
                <w:lang w:val="vi-VN"/>
              </w:rPr>
              <w:t xml:space="preserve">ố/ngày CMND hoặc CCCD </w:t>
            </w:r>
            <w:r w:rsidRPr="00FC4880">
              <w:rPr>
                <w:rFonts w:asciiTheme="majorHAnsi" w:hAnsiTheme="majorHAnsi" w:cstheme="majorHAnsi"/>
                <w:b/>
                <w:bCs/>
                <w:sz w:val="28"/>
                <w:szCs w:val="28"/>
                <w:vertAlign w:val="superscript"/>
                <w:lang w:val="vi-VN"/>
              </w:rPr>
              <w:t>(1)</w:t>
            </w:r>
            <w:r w:rsidRPr="00FC4880">
              <w:rPr>
                <w:rFonts w:asciiTheme="majorHAnsi" w:hAnsiTheme="majorHAnsi" w:cstheme="majorHAnsi"/>
                <w:b/>
                <w:bCs/>
                <w:sz w:val="28"/>
                <w:szCs w:val="28"/>
                <w:lang w:val="vi-VN"/>
              </w:rPr>
              <w:t>/ Hộ chiếu</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Mối quan hệ v</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khai</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Chức vụ tại TCTD l</w:t>
            </w:r>
            <w:r w:rsidRPr="00FC4880">
              <w:rPr>
                <w:rFonts w:asciiTheme="majorHAnsi" w:hAnsiTheme="majorHAnsi" w:cstheme="majorHAnsi"/>
                <w:b/>
                <w:bCs/>
                <w:sz w:val="28"/>
                <w:szCs w:val="28"/>
              </w:rPr>
              <w:t>à</w:t>
            </w:r>
            <w:r w:rsidRPr="00FC4880">
              <w:rPr>
                <w:rFonts w:asciiTheme="majorHAnsi" w:hAnsiTheme="majorHAnsi" w:cstheme="majorHAnsi"/>
                <w:b/>
                <w:bCs/>
                <w:sz w:val="28"/>
                <w:szCs w:val="28"/>
                <w:lang w:val="vi-VN"/>
              </w:rPr>
              <w:t xml:space="preserve"> HTX</w:t>
            </w:r>
            <w:r w:rsidRPr="00FC4880">
              <w:rPr>
                <w:rFonts w:asciiTheme="majorHAnsi" w:hAnsiTheme="majorHAnsi" w:cstheme="majorHAnsi"/>
                <w:b/>
                <w:bCs/>
                <w:sz w:val="28"/>
                <w:szCs w:val="28"/>
                <w:vertAlign w:val="superscript"/>
                <w:lang w:val="vi-VN"/>
              </w:rPr>
              <w:t>(2)</w:t>
            </w:r>
          </w:p>
        </w:tc>
        <w:tc>
          <w:tcPr>
            <w:tcW w:w="9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4316" w:rsidRPr="00FC4880" w:rsidRDefault="00D14316" w:rsidP="00D7672D">
            <w:pPr>
              <w:spacing w:after="0" w:line="240" w:lineRule="auto"/>
              <w:jc w:val="center"/>
              <w:rPr>
                <w:rFonts w:asciiTheme="majorHAnsi" w:hAnsiTheme="majorHAnsi" w:cstheme="majorHAnsi"/>
                <w:sz w:val="28"/>
                <w:szCs w:val="28"/>
              </w:rPr>
            </w:pPr>
            <w:r w:rsidRPr="00FC4880">
              <w:rPr>
                <w:rFonts w:asciiTheme="majorHAnsi" w:hAnsiTheme="majorHAnsi" w:cstheme="majorHAnsi"/>
                <w:b/>
                <w:bCs/>
                <w:sz w:val="28"/>
                <w:szCs w:val="28"/>
                <w:lang w:val="vi-VN"/>
              </w:rPr>
              <w:t>Tỷ lệ góp vốn tại TCTD là</w:t>
            </w:r>
            <w:r w:rsidRPr="00FC4880">
              <w:rPr>
                <w:rFonts w:asciiTheme="majorHAnsi" w:hAnsiTheme="majorHAnsi" w:cstheme="majorHAnsi"/>
                <w:b/>
                <w:bCs/>
                <w:sz w:val="28"/>
                <w:szCs w:val="28"/>
              </w:rPr>
              <w:t xml:space="preserve"> HTX</w:t>
            </w:r>
            <w:r w:rsidRPr="00FC4880">
              <w:rPr>
                <w:rFonts w:asciiTheme="majorHAnsi" w:hAnsiTheme="majorHAnsi" w:cstheme="majorHAnsi"/>
                <w:b/>
                <w:bCs/>
                <w:sz w:val="28"/>
                <w:szCs w:val="28"/>
                <w:vertAlign w:val="superscript"/>
                <w:lang w:val="vi-VN"/>
              </w:rPr>
              <w:t>(3)</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b/>
                <w:bCs/>
                <w:sz w:val="28"/>
                <w:szCs w:val="28"/>
                <w:lang w:val="vi-VN"/>
              </w:rPr>
              <w:t>I</w:t>
            </w:r>
          </w:p>
        </w:tc>
        <w:tc>
          <w:tcPr>
            <w:tcW w:w="4663"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b/>
                <w:bCs/>
                <w:sz w:val="28"/>
                <w:szCs w:val="28"/>
                <w:lang w:val="vi-VN"/>
              </w:rPr>
              <w:t>Ngư</w:t>
            </w:r>
            <w:r w:rsidRPr="00FC4880">
              <w:rPr>
                <w:rFonts w:asciiTheme="majorHAnsi" w:hAnsiTheme="majorHAnsi" w:cstheme="majorHAnsi"/>
                <w:b/>
                <w:bCs/>
                <w:sz w:val="28"/>
                <w:szCs w:val="28"/>
              </w:rPr>
              <w:t>ờ</w:t>
            </w:r>
            <w:r w:rsidRPr="00FC4880">
              <w:rPr>
                <w:rFonts w:asciiTheme="majorHAnsi" w:hAnsiTheme="majorHAnsi" w:cstheme="majorHAnsi"/>
                <w:b/>
                <w:bCs/>
                <w:sz w:val="28"/>
                <w:szCs w:val="28"/>
                <w:lang w:val="vi-VN"/>
              </w:rPr>
              <w:t>i kê khai</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1</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Nguyễn Văn A</w:t>
            </w:r>
          </w:p>
        </w:tc>
        <w:tc>
          <w:tcPr>
            <w:tcW w:w="9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Người khai</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b/>
                <w:bCs/>
                <w:sz w:val="28"/>
                <w:szCs w:val="28"/>
                <w:lang w:val="vi-VN"/>
              </w:rPr>
              <w:t>II.</w:t>
            </w:r>
          </w:p>
        </w:tc>
        <w:tc>
          <w:tcPr>
            <w:tcW w:w="4663"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b/>
                <w:bCs/>
                <w:sz w:val="28"/>
                <w:szCs w:val="28"/>
                <w:lang w:val="vi-VN"/>
              </w:rPr>
              <w:t>Ngư</w:t>
            </w:r>
            <w:r w:rsidRPr="00FC4880">
              <w:rPr>
                <w:rFonts w:asciiTheme="majorHAnsi" w:hAnsiTheme="majorHAnsi" w:cstheme="majorHAnsi"/>
                <w:b/>
                <w:bCs/>
                <w:sz w:val="28"/>
                <w:szCs w:val="28"/>
              </w:rPr>
              <w:t>ờ</w:t>
            </w:r>
            <w:r w:rsidRPr="00FC4880">
              <w:rPr>
                <w:rFonts w:asciiTheme="majorHAnsi" w:hAnsiTheme="majorHAnsi" w:cstheme="majorHAnsi"/>
                <w:b/>
                <w:bCs/>
                <w:sz w:val="28"/>
                <w:szCs w:val="28"/>
                <w:lang w:val="vi-VN"/>
              </w:rPr>
              <w:t>i có liên quan</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1.</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Nguyễn Thị B</w:t>
            </w:r>
          </w:p>
        </w:tc>
        <w:tc>
          <w:tcPr>
            <w:tcW w:w="9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Vợ</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r w:rsidR="00D14316" w:rsidRPr="00FC4880" w:rsidTr="00D14316">
        <w:tblPrEx>
          <w:tblBorders>
            <w:top w:val="none" w:sz="0" w:space="0" w:color="auto"/>
            <w:bottom w:val="none" w:sz="0" w:space="0" w:color="auto"/>
            <w:insideH w:val="none" w:sz="0" w:space="0" w:color="auto"/>
            <w:insideV w:val="none" w:sz="0" w:space="0" w:color="auto"/>
          </w:tblBorders>
        </w:tblPrEx>
        <w:tc>
          <w:tcPr>
            <w:tcW w:w="3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rPr>
              <w:t>..</w:t>
            </w:r>
            <w:r w:rsidRPr="00FC4880">
              <w:rPr>
                <w:rFonts w:asciiTheme="majorHAnsi" w:hAnsiTheme="majorHAnsi" w:cstheme="majorHAnsi"/>
                <w:sz w:val="28"/>
                <w:szCs w:val="28"/>
                <w:lang w:val="vi-VN"/>
              </w:rPr>
              <w:t>.</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c>
          <w:tcPr>
            <w:tcW w:w="9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4316" w:rsidRPr="00FC4880" w:rsidRDefault="00D14316" w:rsidP="00D7672D">
            <w:pPr>
              <w:spacing w:after="0" w:line="240" w:lineRule="auto"/>
              <w:rPr>
                <w:rFonts w:asciiTheme="majorHAnsi" w:hAnsiTheme="majorHAnsi" w:cstheme="majorHAnsi"/>
                <w:sz w:val="28"/>
                <w:szCs w:val="28"/>
              </w:rPr>
            </w:pPr>
            <w:r w:rsidRPr="00FC4880">
              <w:rPr>
                <w:rFonts w:asciiTheme="majorHAnsi" w:hAnsiTheme="majorHAnsi" w:cstheme="majorHAnsi"/>
                <w:sz w:val="28"/>
                <w:szCs w:val="28"/>
                <w:lang w:val="vi-VN"/>
              </w:rPr>
              <w:t> </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lang w:val="vi-VN"/>
        </w:rPr>
        <w:t>Tôi cam kết các thông tin cung cấp trên đây là đúng sự thật. Tôi xin chịu trách nhiệm trước pháp luật về tính đầy đủ, chính xác của các thông tin kê khai nêu trên.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lastRenderedPageBreak/>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14316" w:rsidRPr="00FC4880" w:rsidTr="00D143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4316" w:rsidRPr="00FC4880" w:rsidRDefault="00D14316" w:rsidP="00495A40">
            <w:pPr>
              <w:spacing w:before="60" w:after="60" w:line="264" w:lineRule="auto"/>
              <w:jc w:val="center"/>
              <w:rPr>
                <w:rFonts w:asciiTheme="majorHAnsi" w:hAnsiTheme="majorHAnsi" w:cstheme="majorHAnsi"/>
                <w:sz w:val="28"/>
                <w:szCs w:val="28"/>
              </w:rPr>
            </w:pPr>
            <w:r w:rsidRPr="00FC4880">
              <w:rPr>
                <w:rFonts w:asciiTheme="majorHAnsi" w:hAnsiTheme="majorHAnsi" w:cstheme="majorHAnsi"/>
                <w:i/>
                <w:iCs/>
                <w:sz w:val="28"/>
                <w:szCs w:val="28"/>
                <w:lang w:val="vi-VN"/>
              </w:rPr>
              <w:t xml:space="preserve">..., ngày ... tháng ... năm </w:t>
            </w:r>
            <w:r w:rsidRPr="00FC4880">
              <w:rPr>
                <w:rFonts w:asciiTheme="majorHAnsi" w:hAnsiTheme="majorHAnsi" w:cstheme="majorHAnsi"/>
                <w:i/>
                <w:iCs/>
                <w:sz w:val="28"/>
                <w:szCs w:val="28"/>
              </w:rPr>
              <w:br/>
            </w:r>
            <w:r w:rsidRPr="00FC4880">
              <w:rPr>
                <w:rFonts w:asciiTheme="majorHAnsi" w:hAnsiTheme="majorHAnsi" w:cstheme="majorHAnsi"/>
                <w:b/>
                <w:bCs/>
                <w:sz w:val="28"/>
                <w:szCs w:val="28"/>
                <w:lang w:val="vi-VN"/>
              </w:rPr>
              <w:t>Người khai</w:t>
            </w:r>
            <w:r w:rsidRPr="00FC4880">
              <w:rPr>
                <w:rFonts w:asciiTheme="majorHAnsi" w:hAnsiTheme="majorHAnsi" w:cstheme="majorHAnsi"/>
                <w:i/>
                <w:iCs/>
                <w:sz w:val="28"/>
                <w:szCs w:val="28"/>
              </w:rPr>
              <w:br/>
            </w:r>
            <w:r w:rsidRPr="00FC4880">
              <w:rPr>
                <w:rFonts w:asciiTheme="majorHAnsi" w:hAnsiTheme="majorHAnsi" w:cstheme="majorHAnsi"/>
                <w:i/>
                <w:iCs/>
                <w:sz w:val="28"/>
                <w:szCs w:val="28"/>
                <w:lang w:val="vi-VN"/>
              </w:rPr>
              <w:t>(K</w:t>
            </w:r>
            <w:r w:rsidRPr="00FC4880">
              <w:rPr>
                <w:rFonts w:asciiTheme="majorHAnsi" w:hAnsiTheme="majorHAnsi" w:cstheme="majorHAnsi"/>
                <w:i/>
                <w:iCs/>
                <w:sz w:val="28"/>
                <w:szCs w:val="28"/>
              </w:rPr>
              <w:t>ý</w:t>
            </w:r>
            <w:r w:rsidRPr="00FC4880">
              <w:rPr>
                <w:rFonts w:asciiTheme="majorHAnsi" w:hAnsiTheme="majorHAnsi" w:cstheme="majorHAnsi"/>
                <w:i/>
                <w:iCs/>
                <w:sz w:val="28"/>
                <w:szCs w:val="28"/>
                <w:lang w:val="vi-VN"/>
              </w:rPr>
              <w:t>, ghi rõ họ tên)</w:t>
            </w:r>
          </w:p>
        </w:tc>
      </w:tr>
    </w:tbl>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b/>
          <w:bCs/>
          <w:i/>
          <w:iCs/>
          <w:sz w:val="28"/>
          <w:szCs w:val="28"/>
          <w:lang w:val="vi-VN"/>
        </w:rPr>
        <w:t>Ghi chú:</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Ng</w:t>
      </w:r>
      <w:r w:rsidRPr="00FC4880">
        <w:rPr>
          <w:rFonts w:asciiTheme="majorHAnsi" w:hAnsiTheme="majorHAnsi" w:cstheme="majorHAnsi"/>
          <w:i/>
          <w:iCs/>
          <w:sz w:val="28"/>
          <w:szCs w:val="28"/>
        </w:rPr>
        <w:t>ư</w:t>
      </w:r>
      <w:r w:rsidRPr="00FC4880">
        <w:rPr>
          <w:rFonts w:asciiTheme="majorHAnsi" w:hAnsiTheme="majorHAnsi" w:cstheme="majorHAnsi"/>
          <w:i/>
          <w:iCs/>
          <w:sz w:val="28"/>
          <w:szCs w:val="28"/>
          <w:lang w:val="vi-VN"/>
        </w:rPr>
        <w:t>ời khai kê khai đầy đủ nội dung các cột. Trường hợp không phát sinh thì ghi rõ không c</w:t>
      </w:r>
      <w:r w:rsidRPr="00FC4880">
        <w:rPr>
          <w:rFonts w:asciiTheme="majorHAnsi" w:hAnsiTheme="majorHAnsi" w:cstheme="majorHAnsi"/>
          <w:i/>
          <w:iCs/>
          <w:sz w:val="28"/>
          <w:szCs w:val="28"/>
        </w:rPr>
        <w:t>ó</w:t>
      </w:r>
      <w:r w:rsidRPr="00FC4880">
        <w:rPr>
          <w:rFonts w:asciiTheme="majorHAnsi" w:hAnsiTheme="majorHAnsi" w:cstheme="majorHAnsi"/>
          <w:i/>
          <w:iCs/>
          <w:sz w:val="28"/>
          <w:szCs w:val="28"/>
          <w:lang w:val="vi-VN"/>
        </w:rPr>
        <w:t>.</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w:t>
      </w:r>
      <w:r w:rsidRPr="00FC4880">
        <w:rPr>
          <w:rFonts w:asciiTheme="majorHAnsi" w:hAnsiTheme="majorHAnsi" w:cstheme="majorHAnsi"/>
          <w:i/>
          <w:iCs/>
          <w:sz w:val="28"/>
          <w:szCs w:val="28"/>
        </w:rPr>
        <w:t>1</w:t>
      </w:r>
      <w:r w:rsidRPr="00FC4880">
        <w:rPr>
          <w:rFonts w:asciiTheme="majorHAnsi" w:hAnsiTheme="majorHAnsi" w:cstheme="majorHAnsi"/>
          <w:i/>
          <w:iCs/>
          <w:sz w:val="28"/>
          <w:szCs w:val="28"/>
          <w:lang w:val="vi-VN"/>
        </w:rPr>
        <w:t>) Chứng minh nhân dân hoặc Căn cước công dân.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(2) Chức vụ tại tổ chức tín dụng là hợp tác xã đề nghị chấp thuận danh sách nhân sự dự kiến.</w:t>
      </w:r>
    </w:p>
    <w:p w:rsidR="00D14316" w:rsidRPr="00FC4880" w:rsidRDefault="00D14316" w:rsidP="00495A40">
      <w:pPr>
        <w:spacing w:before="60" w:after="60" w:line="264" w:lineRule="auto"/>
        <w:rPr>
          <w:rFonts w:asciiTheme="majorHAnsi" w:hAnsiTheme="majorHAnsi" w:cstheme="majorHAnsi"/>
          <w:sz w:val="28"/>
          <w:szCs w:val="28"/>
        </w:rPr>
      </w:pPr>
      <w:r w:rsidRPr="00FC4880">
        <w:rPr>
          <w:rFonts w:asciiTheme="majorHAnsi" w:hAnsiTheme="majorHAnsi" w:cstheme="majorHAnsi"/>
          <w:i/>
          <w:iCs/>
          <w:sz w:val="28"/>
          <w:szCs w:val="28"/>
          <w:lang w:val="vi-VN"/>
        </w:rPr>
        <w:t>(3) Tỷ lệ vốn góp (đối với thành viên là cá nhân, hộ gia đình) hoặc tỷ lệ vốn góp đại diện (đ</w:t>
      </w:r>
      <w:r w:rsidRPr="00FC4880">
        <w:rPr>
          <w:rFonts w:asciiTheme="majorHAnsi" w:hAnsiTheme="majorHAnsi" w:cstheme="majorHAnsi"/>
          <w:i/>
          <w:iCs/>
          <w:sz w:val="28"/>
          <w:szCs w:val="28"/>
        </w:rPr>
        <w:t>ố</w:t>
      </w:r>
      <w:r w:rsidRPr="00FC4880">
        <w:rPr>
          <w:rFonts w:asciiTheme="majorHAnsi" w:hAnsiTheme="majorHAnsi" w:cstheme="majorHAnsi"/>
          <w:i/>
          <w:iCs/>
          <w:sz w:val="28"/>
          <w:szCs w:val="28"/>
          <w:lang w:val="vi-VN"/>
        </w:rPr>
        <w:t>i với thành viên là pháp nhân) tại tổ chức tín dụng là hợp tác xã đề nghị chấp thuận danh sách nhân sự dự kiến.</w:t>
      </w:r>
    </w:p>
    <w:p w:rsidR="00557F96" w:rsidRPr="00FC4880" w:rsidRDefault="00975C33" w:rsidP="00E43267">
      <w:pPr>
        <w:spacing w:before="60" w:after="60" w:line="264" w:lineRule="auto"/>
        <w:ind w:firstLine="400"/>
        <w:jc w:val="both"/>
        <w:rPr>
          <w:rStyle w:val="x2sk"/>
          <w:rFonts w:ascii="Times New Roman" w:hAnsi="Times New Roman" w:cs="Times New Roman"/>
          <w:b/>
          <w:sz w:val="28"/>
          <w:szCs w:val="28"/>
        </w:rPr>
      </w:pPr>
      <w:r>
        <w:rPr>
          <w:rStyle w:val="x2sk"/>
          <w:rFonts w:ascii="Times New Roman" w:hAnsi="Times New Roman" w:cs="Times New Roman"/>
          <w:b/>
          <w:sz w:val="28"/>
          <w:szCs w:val="28"/>
        </w:rPr>
        <w:t>23</w:t>
      </w:r>
      <w:r w:rsidR="00557F96" w:rsidRPr="00FC4880">
        <w:rPr>
          <w:rStyle w:val="x2sk"/>
          <w:rFonts w:ascii="Times New Roman" w:hAnsi="Times New Roman" w:cs="Times New Roman"/>
          <w:b/>
          <w:sz w:val="28"/>
          <w:szCs w:val="28"/>
          <w:lang w:val="vi-VN"/>
        </w:rPr>
        <w:t xml:space="preserve">. </w:t>
      </w:r>
      <w:r w:rsidR="00557F96" w:rsidRPr="00FC4880">
        <w:rPr>
          <w:rStyle w:val="x2sk"/>
          <w:rFonts w:ascii="Times New Roman" w:hAnsi="Times New Roman" w:cs="Times New Roman"/>
          <w:b/>
          <w:sz w:val="28"/>
          <w:szCs w:val="28"/>
        </w:rPr>
        <w:t>THỦ TỤC CHẤP THUẬN THÀNH LẬP PHÒNG GIAO DỊCH CỦA QUỸ TÍN DỤNG NHÂN DÂN</w:t>
      </w:r>
    </w:p>
    <w:p w:rsidR="00557F96" w:rsidRPr="00FC4880" w:rsidRDefault="00557F96" w:rsidP="00495A40">
      <w:pPr>
        <w:pStyle w:val="a0"/>
        <w:numPr>
          <w:ilvl w:val="0"/>
          <w:numId w:val="2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1: Quỹ tín dụng nhân dân lập 01 bộ hồ sơ theo quy định gửi Ngân hàng</w:t>
      </w:r>
      <w:r w:rsidRPr="00FC4880">
        <w:rPr>
          <w:color w:val="000000"/>
          <w:sz w:val="28"/>
          <w:szCs w:val="28"/>
          <w:lang w:eastAsia="vi-VN" w:bidi="vi-VN"/>
        </w:rPr>
        <w:br/>
        <w:t>Nhà nước chi nhánh đề nghị chấp thuận thành lập phòng giao dịch.</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2: Trong thời hạn 05 ngày làm việc kể từ ngày nhận được đầy đủ hồ sơ</w:t>
      </w:r>
      <w:r w:rsidRPr="00FC4880">
        <w:rPr>
          <w:color w:val="000000"/>
          <w:sz w:val="28"/>
          <w:szCs w:val="28"/>
          <w:lang w:eastAsia="vi-VN" w:bidi="vi-VN"/>
        </w:rPr>
        <w:br/>
        <w:t>theo quy định, Ngân hàng Nhà nước chi nhánh có văn bản gửi lấy ý kiến các đơn vị sau:</w:t>
      </w:r>
    </w:p>
    <w:p w:rsidR="00557F96" w:rsidRPr="00FC4880" w:rsidRDefault="00557F96" w:rsidP="00495A40">
      <w:pPr>
        <w:pStyle w:val="a0"/>
        <w:numPr>
          <w:ilvl w:val="0"/>
          <w:numId w:val="26"/>
        </w:numPr>
        <w:shd w:val="clear" w:color="auto" w:fill="auto"/>
        <w:tabs>
          <w:tab w:val="left" w:pos="973"/>
        </w:tabs>
        <w:spacing w:before="60" w:after="60" w:line="264" w:lineRule="auto"/>
        <w:ind w:firstLine="620"/>
        <w:jc w:val="both"/>
        <w:rPr>
          <w:sz w:val="28"/>
          <w:szCs w:val="28"/>
        </w:rPr>
      </w:pPr>
      <w:r w:rsidRPr="00FC4880">
        <w:rPr>
          <w:color w:val="000000"/>
          <w:sz w:val="28"/>
          <w:szCs w:val="28"/>
          <w:lang w:eastAsia="vi-VN" w:bidi="vi-VN"/>
        </w:rPr>
        <w:t>Ủy ban nhân dân xã, phường, thị trấn (sau đây gọi là ủy ban nhân dân cấp</w:t>
      </w:r>
      <w:r w:rsidRPr="00FC4880">
        <w:rPr>
          <w:color w:val="000000"/>
          <w:sz w:val="28"/>
          <w:szCs w:val="28"/>
          <w:lang w:eastAsia="vi-VN" w:bidi="vi-VN"/>
        </w:rPr>
        <w:br/>
        <w:t>xã) nơi quỹ tín dụng nhân dân dự kiến đặt trụ sở phòng giao dịch về sự cần thiết và</w:t>
      </w:r>
      <w:r w:rsidRPr="00FC4880">
        <w:rPr>
          <w:color w:val="000000"/>
          <w:sz w:val="28"/>
          <w:szCs w:val="28"/>
          <w:lang w:eastAsia="vi-VN" w:bidi="vi-VN"/>
        </w:rPr>
        <w:br/>
        <w:t>địa điểm dự kiến đặt trụ sở phòng giao dịch;</w:t>
      </w:r>
    </w:p>
    <w:p w:rsidR="00557F96" w:rsidRPr="00FC4880" w:rsidRDefault="00557F96" w:rsidP="00495A40">
      <w:pPr>
        <w:pStyle w:val="a0"/>
        <w:numPr>
          <w:ilvl w:val="0"/>
          <w:numId w:val="26"/>
        </w:numPr>
        <w:shd w:val="clear" w:color="auto" w:fill="auto"/>
        <w:tabs>
          <w:tab w:val="left" w:pos="982"/>
        </w:tabs>
        <w:spacing w:before="60" w:after="60" w:line="264" w:lineRule="auto"/>
        <w:ind w:firstLine="620"/>
        <w:jc w:val="both"/>
        <w:rPr>
          <w:sz w:val="28"/>
          <w:szCs w:val="28"/>
        </w:rPr>
      </w:pPr>
      <w:r w:rsidRPr="00FC4880">
        <w:rPr>
          <w:color w:val="000000"/>
          <w:sz w:val="28"/>
          <w:szCs w:val="28"/>
          <w:lang w:eastAsia="vi-VN" w:bidi="vi-VN"/>
        </w:rPr>
        <w:t>Cục Thanh tra, giám sát ngân hàng (đối với tỉnh, thành phố nơi có Cục</w:t>
      </w:r>
      <w:r w:rsidRPr="00FC4880">
        <w:rPr>
          <w:color w:val="000000"/>
          <w:sz w:val="28"/>
          <w:szCs w:val="28"/>
          <w:lang w:eastAsia="vi-VN" w:bidi="vi-VN"/>
        </w:rPr>
        <w:br/>
        <w:t>Thanh tra, giám sát ngân hàng) về việc quỹ tín dụng nhân dân đáp ứng các điều</w:t>
      </w:r>
      <w:r w:rsidRPr="00FC4880">
        <w:rPr>
          <w:color w:val="000000"/>
          <w:sz w:val="28"/>
          <w:szCs w:val="28"/>
          <w:lang w:eastAsia="vi-VN" w:bidi="vi-VN"/>
        </w:rPr>
        <w:br/>
        <w:t>kiện theo quy định.</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3: Trong thời hạn 07 ngày làm việc kể từ ngày nhận được văn bản của</w:t>
      </w:r>
      <w:r w:rsidRPr="00FC4880">
        <w:rPr>
          <w:color w:val="000000"/>
          <w:sz w:val="28"/>
          <w:szCs w:val="28"/>
          <w:lang w:eastAsia="vi-VN" w:bidi="vi-VN"/>
        </w:rPr>
        <w:br/>
        <w:t>Ngân hàng Nhà nước chi nhánh, các đơn vị liên quan có ý kiến tham gia bằng văn</w:t>
      </w:r>
      <w:r w:rsidRPr="00FC4880">
        <w:rPr>
          <w:color w:val="000000"/>
          <w:sz w:val="28"/>
          <w:szCs w:val="28"/>
          <w:lang w:eastAsia="vi-VN" w:bidi="vi-VN"/>
        </w:rPr>
        <w:br/>
        <w:t>bản về nội dung được đề nghị.</w:t>
      </w:r>
    </w:p>
    <w:p w:rsidR="00557F96" w:rsidRPr="00FC4880" w:rsidRDefault="00557F96" w:rsidP="00495A40">
      <w:pPr>
        <w:pStyle w:val="a0"/>
        <w:shd w:val="clear" w:color="auto" w:fill="auto"/>
        <w:tabs>
          <w:tab w:val="left" w:pos="7142"/>
        </w:tabs>
        <w:spacing w:before="60" w:after="60" w:line="264" w:lineRule="auto"/>
        <w:ind w:firstLine="620"/>
        <w:jc w:val="both"/>
        <w:rPr>
          <w:sz w:val="28"/>
          <w:szCs w:val="28"/>
        </w:rPr>
      </w:pPr>
      <w:r w:rsidRPr="00FC4880">
        <w:rPr>
          <w:color w:val="000000"/>
          <w:sz w:val="28"/>
          <w:szCs w:val="28"/>
          <w:lang w:eastAsia="vi-VN" w:bidi="vi-VN"/>
        </w:rPr>
        <w:t xml:space="preserve">Bước </w:t>
      </w:r>
      <w:r w:rsidRPr="00FC4880">
        <w:rPr>
          <w:iCs/>
          <w:color w:val="000000"/>
          <w:sz w:val="28"/>
          <w:szCs w:val="28"/>
          <w:lang w:eastAsia="vi-VN" w:bidi="vi-VN"/>
        </w:rPr>
        <w:t>4:</w:t>
      </w:r>
      <w:r w:rsidRPr="00FC4880">
        <w:rPr>
          <w:color w:val="000000"/>
          <w:sz w:val="28"/>
          <w:szCs w:val="28"/>
          <w:lang w:eastAsia="vi-VN" w:bidi="vi-VN"/>
        </w:rPr>
        <w:t xml:space="preserve"> Trong thời hạn 25 ngày làm việc kể từ ngày nhận được đầy đủ hồ sơ</w:t>
      </w:r>
      <w:r w:rsidRPr="00FC4880">
        <w:rPr>
          <w:color w:val="000000"/>
          <w:sz w:val="28"/>
          <w:szCs w:val="28"/>
          <w:lang w:eastAsia="vi-VN" w:bidi="vi-VN"/>
        </w:rPr>
        <w:br/>
        <w:t>theo quy định, Ngân hàng Nhà nước chi nhánh có văn bản chấp thuận hoặc không</w:t>
      </w:r>
      <w:r w:rsidRPr="00FC4880">
        <w:rPr>
          <w:color w:val="000000"/>
          <w:sz w:val="28"/>
          <w:szCs w:val="28"/>
          <w:lang w:eastAsia="vi-VN" w:bidi="vi-VN"/>
        </w:rPr>
        <w:br/>
        <w:t>chấp thuận việc quỹ tín dụng nhân dân thành lập phòng giao dịch; trường họp</w:t>
      </w:r>
      <w:r w:rsidRPr="00FC4880">
        <w:rPr>
          <w:color w:val="000000"/>
          <w:sz w:val="28"/>
          <w:szCs w:val="28"/>
          <w:lang w:eastAsia="vi-VN" w:bidi="vi-VN"/>
        </w:rPr>
        <w:br/>
        <w:t>không chấp thuận, văn bản phải nêu rõ lý do.</w:t>
      </w:r>
      <w:r w:rsidRPr="00FC4880">
        <w:rPr>
          <w:color w:val="000000"/>
          <w:sz w:val="28"/>
          <w:szCs w:val="28"/>
          <w:lang w:eastAsia="vi-VN" w:bidi="vi-VN"/>
        </w:rPr>
        <w:tab/>
        <w:t>.</w:t>
      </w:r>
    </w:p>
    <w:p w:rsidR="00557F96" w:rsidRPr="00FC4880" w:rsidRDefault="00557F96" w:rsidP="00495A40">
      <w:pPr>
        <w:pStyle w:val="a0"/>
        <w:numPr>
          <w:ilvl w:val="0"/>
          <w:numId w:val="25"/>
        </w:numPr>
        <w:shd w:val="clear" w:color="auto" w:fill="auto"/>
        <w:tabs>
          <w:tab w:val="left" w:pos="897"/>
        </w:tabs>
        <w:spacing w:before="60" w:after="60" w:line="264" w:lineRule="auto"/>
        <w:ind w:firstLine="62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557F96" w:rsidRPr="00FC4880" w:rsidRDefault="00557F96" w:rsidP="00495A40">
      <w:pPr>
        <w:pStyle w:val="a0"/>
        <w:numPr>
          <w:ilvl w:val="0"/>
          <w:numId w:val="25"/>
        </w:numPr>
        <w:shd w:val="clear" w:color="auto" w:fill="auto"/>
        <w:tabs>
          <w:tab w:val="left" w:pos="897"/>
        </w:tabs>
        <w:spacing w:before="60" w:after="60" w:line="264" w:lineRule="auto"/>
        <w:ind w:firstLine="62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27"/>
        </w:numPr>
        <w:shd w:val="clear" w:color="auto" w:fill="auto"/>
        <w:tabs>
          <w:tab w:val="left" w:pos="944"/>
        </w:tabs>
        <w:spacing w:before="60" w:after="60" w:line="264" w:lineRule="auto"/>
        <w:ind w:firstLine="620"/>
        <w:jc w:val="both"/>
        <w:rPr>
          <w:sz w:val="28"/>
          <w:szCs w:val="28"/>
        </w:rPr>
      </w:pPr>
      <w:r w:rsidRPr="00FC4880">
        <w:rPr>
          <w:color w:val="000000"/>
          <w:sz w:val="28"/>
          <w:szCs w:val="28"/>
          <w:lang w:eastAsia="vi-VN" w:bidi="vi-VN"/>
        </w:rPr>
        <w:t xml:space="preserve">Văn bản của quỳ tín dụng nhân dân đề nghị Ngân hàng Nhà nước chi nhánh chấp thuận thành lập phòng giao dịch theo mẫu Phụ lục 02 ban hành kèm theo Thông </w:t>
      </w:r>
      <w:r w:rsidRPr="00FC4880">
        <w:rPr>
          <w:color w:val="000000"/>
          <w:sz w:val="28"/>
          <w:szCs w:val="28"/>
          <w:lang w:eastAsia="vi-VN" w:bidi="vi-VN"/>
        </w:rPr>
        <w:lastRenderedPageBreak/>
        <w:t>tư 09/2018/TT-NHNN ngày 30/3/2018.</w:t>
      </w:r>
    </w:p>
    <w:p w:rsidR="00557F96" w:rsidRPr="00FC4880" w:rsidRDefault="00557F96" w:rsidP="00495A40">
      <w:pPr>
        <w:pStyle w:val="a0"/>
        <w:numPr>
          <w:ilvl w:val="0"/>
          <w:numId w:val="27"/>
        </w:numPr>
        <w:shd w:val="clear" w:color="auto" w:fill="auto"/>
        <w:tabs>
          <w:tab w:val="left" w:pos="939"/>
        </w:tabs>
        <w:spacing w:before="60" w:after="60" w:line="264" w:lineRule="auto"/>
        <w:ind w:firstLine="620"/>
        <w:jc w:val="both"/>
        <w:rPr>
          <w:sz w:val="28"/>
          <w:szCs w:val="28"/>
        </w:rPr>
      </w:pPr>
      <w:r w:rsidRPr="00FC4880">
        <w:rPr>
          <w:color w:val="000000"/>
          <w:sz w:val="28"/>
          <w:szCs w:val="28"/>
          <w:lang w:eastAsia="vi-VN" w:bidi="vi-VN"/>
        </w:rPr>
        <w:t>Nghị quyết Đại hội thành viên hoặc nghị quyết của Hội đồng quản trị theo</w:t>
      </w:r>
      <w:r w:rsidRPr="00FC4880">
        <w:rPr>
          <w:color w:val="000000"/>
          <w:sz w:val="28"/>
          <w:szCs w:val="28"/>
          <w:lang w:eastAsia="vi-VN" w:bidi="vi-VN"/>
        </w:rPr>
        <w:br/>
        <w:t>quy định tại Điều lệ về việc thành lập phòng giao dịch.</w:t>
      </w:r>
    </w:p>
    <w:p w:rsidR="00557F96" w:rsidRPr="00FC4880" w:rsidRDefault="00557F96" w:rsidP="00495A40">
      <w:pPr>
        <w:pStyle w:val="a0"/>
        <w:numPr>
          <w:ilvl w:val="0"/>
          <w:numId w:val="27"/>
        </w:numPr>
        <w:shd w:val="clear" w:color="auto" w:fill="auto"/>
        <w:tabs>
          <w:tab w:val="left" w:pos="944"/>
        </w:tabs>
        <w:spacing w:before="60" w:after="60" w:line="264" w:lineRule="auto"/>
        <w:ind w:firstLine="620"/>
        <w:jc w:val="both"/>
        <w:rPr>
          <w:sz w:val="28"/>
          <w:szCs w:val="28"/>
        </w:rPr>
      </w:pPr>
      <w:r w:rsidRPr="00FC4880">
        <w:rPr>
          <w:color w:val="000000"/>
          <w:sz w:val="28"/>
          <w:szCs w:val="28"/>
          <w:lang w:eastAsia="vi-VN" w:bidi="vi-VN"/>
        </w:rPr>
        <w:t>Đề án thành lập phòng giao dịch, trong đó phải có tối thiểu các nội dung</w:t>
      </w:r>
      <w:r w:rsidRPr="00FC4880">
        <w:rPr>
          <w:color w:val="000000"/>
          <w:sz w:val="28"/>
          <w:szCs w:val="28"/>
          <w:lang w:eastAsia="vi-VN" w:bidi="vi-VN"/>
        </w:rPr>
        <w:br/>
        <w:t>sau:</w:t>
      </w:r>
    </w:p>
    <w:p w:rsidR="00557F96" w:rsidRPr="00FC4880" w:rsidRDefault="00557F96" w:rsidP="00495A40">
      <w:pPr>
        <w:pStyle w:val="a0"/>
        <w:numPr>
          <w:ilvl w:val="0"/>
          <w:numId w:val="28"/>
        </w:numPr>
        <w:shd w:val="clear" w:color="auto" w:fill="auto"/>
        <w:tabs>
          <w:tab w:val="left" w:pos="958"/>
        </w:tabs>
        <w:spacing w:before="60" w:after="60" w:line="264" w:lineRule="auto"/>
        <w:ind w:firstLine="620"/>
        <w:jc w:val="both"/>
        <w:rPr>
          <w:sz w:val="28"/>
          <w:szCs w:val="28"/>
        </w:rPr>
      </w:pPr>
      <w:r w:rsidRPr="00FC4880">
        <w:rPr>
          <w:color w:val="000000"/>
          <w:sz w:val="28"/>
          <w:szCs w:val="28"/>
          <w:lang w:eastAsia="vi-VN" w:bidi="vi-VN"/>
        </w:rPr>
        <w:t>Tên đầy đủ bằng tiếng Việt; tên viết tắt bằng tiếng Việt; địa chỉ; nội dung</w:t>
      </w:r>
      <w:r w:rsidRPr="00FC4880">
        <w:rPr>
          <w:color w:val="000000"/>
          <w:sz w:val="28"/>
          <w:szCs w:val="28"/>
          <w:lang w:eastAsia="vi-VN" w:bidi="vi-VN"/>
        </w:rPr>
        <w:br/>
        <w:t>hoạt động (nội dung hoạt động phải phù họp với quy định tại Luật Các tổ chức tín</w:t>
      </w:r>
      <w:r w:rsidRPr="00FC4880">
        <w:rPr>
          <w:color w:val="000000"/>
          <w:sz w:val="28"/>
          <w:szCs w:val="28"/>
          <w:lang w:eastAsia="vi-VN" w:bidi="vi-VN"/>
        </w:rPr>
        <w:br/>
        <w:t>dụng và hướng dẫn của Ngân hàng Nhà nước); đối tượng khách hàng chính;</w:t>
      </w:r>
    </w:p>
    <w:p w:rsidR="00557F96" w:rsidRPr="00FC4880" w:rsidRDefault="00557F96" w:rsidP="00495A40">
      <w:pPr>
        <w:pStyle w:val="a0"/>
        <w:numPr>
          <w:ilvl w:val="0"/>
          <w:numId w:val="28"/>
        </w:numPr>
        <w:shd w:val="clear" w:color="auto" w:fill="auto"/>
        <w:tabs>
          <w:tab w:val="left" w:pos="1036"/>
        </w:tabs>
        <w:spacing w:before="60" w:after="60" w:line="264" w:lineRule="auto"/>
        <w:ind w:firstLine="620"/>
        <w:jc w:val="both"/>
        <w:rPr>
          <w:sz w:val="28"/>
          <w:szCs w:val="28"/>
        </w:rPr>
      </w:pPr>
      <w:r w:rsidRPr="00FC4880">
        <w:rPr>
          <w:color w:val="000000"/>
          <w:sz w:val="28"/>
          <w:szCs w:val="28"/>
          <w:lang w:eastAsia="vi-VN" w:bidi="vi-VN"/>
        </w:rPr>
        <w:t>Lý do thành lập và lý do lựa chọn địa bàn thành lập;</w:t>
      </w:r>
    </w:p>
    <w:p w:rsidR="00557F96" w:rsidRPr="00FC4880" w:rsidRDefault="00557F96" w:rsidP="00495A40">
      <w:pPr>
        <w:pStyle w:val="a0"/>
        <w:numPr>
          <w:ilvl w:val="0"/>
          <w:numId w:val="28"/>
        </w:numPr>
        <w:shd w:val="clear" w:color="auto" w:fill="auto"/>
        <w:tabs>
          <w:tab w:val="left" w:pos="1036"/>
        </w:tabs>
        <w:spacing w:before="60" w:after="60" w:line="264" w:lineRule="auto"/>
        <w:ind w:firstLine="620"/>
        <w:jc w:val="both"/>
        <w:rPr>
          <w:sz w:val="28"/>
          <w:szCs w:val="28"/>
        </w:rPr>
      </w:pPr>
      <w:r w:rsidRPr="00FC4880">
        <w:rPr>
          <w:color w:val="000000"/>
          <w:sz w:val="28"/>
          <w:szCs w:val="28"/>
          <w:lang w:eastAsia="vi-VN" w:bidi="vi-VN"/>
        </w:rPr>
        <w:t>Cơ cấu tổ chức: Sơ đồ tổ chức của phòng giao dịch;</w:t>
      </w:r>
    </w:p>
    <w:p w:rsidR="00557F96" w:rsidRPr="00FC4880" w:rsidRDefault="00557F96" w:rsidP="00495A40">
      <w:pPr>
        <w:pStyle w:val="a0"/>
        <w:numPr>
          <w:ilvl w:val="0"/>
          <w:numId w:val="28"/>
        </w:numPr>
        <w:shd w:val="clear" w:color="auto" w:fill="auto"/>
        <w:tabs>
          <w:tab w:val="left" w:pos="978"/>
        </w:tabs>
        <w:spacing w:before="60" w:after="60" w:line="264" w:lineRule="auto"/>
        <w:ind w:firstLine="620"/>
        <w:jc w:val="both"/>
        <w:rPr>
          <w:sz w:val="28"/>
          <w:szCs w:val="28"/>
        </w:rPr>
      </w:pPr>
      <w:r w:rsidRPr="00FC4880">
        <w:rPr>
          <w:color w:val="000000"/>
          <w:sz w:val="28"/>
          <w:szCs w:val="28"/>
          <w:lang w:eastAsia="vi-VN" w:bidi="vi-VN"/>
        </w:rPr>
        <w:t>Dự kiến nhân sự chủ chốt (Trưởng phòng giao dịch, Trưởng các bộ phận</w:t>
      </w:r>
      <w:r w:rsidRPr="00FC4880">
        <w:rPr>
          <w:color w:val="000000"/>
          <w:sz w:val="28"/>
          <w:szCs w:val="28"/>
          <w:lang w:eastAsia="vi-VN" w:bidi="vi-VN"/>
        </w:rPr>
        <w:br/>
        <w:t>chuyên môn hoặc chức danh tương đương);</w:t>
      </w:r>
    </w:p>
    <w:p w:rsidR="00557F96" w:rsidRPr="00FC4880" w:rsidRDefault="00557F96" w:rsidP="00495A40">
      <w:pPr>
        <w:pStyle w:val="a0"/>
        <w:shd w:val="clear" w:color="auto" w:fill="auto"/>
        <w:spacing w:before="60" w:after="60" w:line="264" w:lineRule="auto"/>
        <w:ind w:firstLine="620"/>
        <w:jc w:val="both"/>
        <w:rPr>
          <w:color w:val="000000"/>
          <w:sz w:val="28"/>
          <w:szCs w:val="28"/>
          <w:lang w:eastAsia="vi-VN" w:bidi="vi-VN"/>
        </w:rPr>
      </w:pPr>
      <w:r w:rsidRPr="00FC4880">
        <w:rPr>
          <w:color w:val="000000"/>
          <w:sz w:val="28"/>
          <w:szCs w:val="28"/>
          <w:lang w:eastAsia="vi-VN" w:bidi="vi-VN"/>
        </w:rPr>
        <w:t>đ) Phương án kinh doanh dự kiến trong 03 năm đầu, trong đó tối thiểu bao</w:t>
      </w:r>
      <w:r w:rsidRPr="00FC4880">
        <w:rPr>
          <w:color w:val="000000"/>
          <w:sz w:val="28"/>
          <w:szCs w:val="28"/>
          <w:lang w:eastAsia="vi-VN" w:bidi="vi-VN"/>
        </w:rPr>
        <w:br/>
        <w:t>gồm: dự kiến bảng cân đối kế toán; báo cáo kết quả kinh doanh; căn cứ xây dựng</w:t>
      </w:r>
      <w:r w:rsidRPr="00FC4880">
        <w:rPr>
          <w:color w:val="000000"/>
          <w:sz w:val="28"/>
          <w:szCs w:val="28"/>
          <w:lang w:eastAsia="vi-VN" w:bidi="vi-VN"/>
        </w:rPr>
        <w:br/>
        <w:t>phương án và thuyết minh khả năng thực hiện phương án trong từng năm.</w:t>
      </w:r>
    </w:p>
    <w:p w:rsidR="00557F96" w:rsidRPr="00FC4880" w:rsidRDefault="00557F96" w:rsidP="00495A40">
      <w:pPr>
        <w:pStyle w:val="a0"/>
        <w:shd w:val="clear" w:color="auto" w:fill="auto"/>
        <w:spacing w:before="60" w:after="60" w:line="264" w:lineRule="auto"/>
        <w:ind w:firstLine="620"/>
        <w:jc w:val="both"/>
        <w:rPr>
          <w:color w:val="000000"/>
          <w:sz w:val="28"/>
          <w:szCs w:val="28"/>
          <w:lang w:eastAsia="vi-VN" w:bidi="vi-VN"/>
        </w:rPr>
      </w:pPr>
      <w:r w:rsidRPr="00FC4880">
        <w:rPr>
          <w:b/>
          <w:bCs/>
          <w:color w:val="000000"/>
          <w:sz w:val="28"/>
          <w:szCs w:val="28"/>
          <w:lang w:eastAsia="vi-VN" w:bidi="vi-VN"/>
        </w:rPr>
        <w:t xml:space="preserve">- số lượng hồ sơ: </w:t>
      </w:r>
      <w:r w:rsidRPr="00FC4880">
        <w:rPr>
          <w:color w:val="000000"/>
          <w:sz w:val="28"/>
          <w:szCs w:val="28"/>
          <w:lang w:eastAsia="vi-VN" w:bidi="vi-VN"/>
        </w:rPr>
        <w:t>01 bộ.</w:t>
      </w:r>
    </w:p>
    <w:p w:rsidR="00557F96" w:rsidRPr="00FC4880" w:rsidRDefault="00557F96" w:rsidP="00495A40">
      <w:pPr>
        <w:pStyle w:val="a0"/>
        <w:numPr>
          <w:ilvl w:val="0"/>
          <w:numId w:val="2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25 ngày làm việc kể từ ngày nhận đủ hồ sơ.</w:t>
      </w:r>
    </w:p>
    <w:p w:rsidR="00557F96" w:rsidRPr="00FC4880" w:rsidRDefault="00557F96" w:rsidP="00495A40">
      <w:pPr>
        <w:pStyle w:val="a0"/>
        <w:numPr>
          <w:ilvl w:val="0"/>
          <w:numId w:val="2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25"/>
        </w:numPr>
        <w:shd w:val="clear" w:color="auto" w:fill="auto"/>
        <w:tabs>
          <w:tab w:val="left" w:pos="843"/>
        </w:tabs>
        <w:spacing w:before="60" w:after="60" w:line="264" w:lineRule="auto"/>
        <w:ind w:firstLine="60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numPr>
          <w:ilvl w:val="0"/>
          <w:numId w:val="25"/>
        </w:numPr>
        <w:shd w:val="clear" w:color="auto" w:fill="auto"/>
        <w:tabs>
          <w:tab w:val="left" w:pos="838"/>
        </w:tabs>
        <w:spacing w:before="60" w:after="60" w:line="264" w:lineRule="auto"/>
        <w:ind w:firstLine="60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Văn bản chấp thuận hoặc không</w:t>
      </w:r>
      <w:r w:rsidRPr="00FC4880">
        <w:rPr>
          <w:color w:val="000000"/>
          <w:sz w:val="28"/>
          <w:szCs w:val="28"/>
          <w:lang w:eastAsia="vi-VN" w:bidi="vi-VN"/>
        </w:rPr>
        <w:br/>
        <w:t>chấp thuận thành lập phòng giao dịch của quỹ tín dụng nhân dân.</w:t>
      </w:r>
    </w:p>
    <w:p w:rsidR="00557F96" w:rsidRPr="00FC4880" w:rsidRDefault="00557F96" w:rsidP="00495A40">
      <w:pPr>
        <w:pStyle w:val="a0"/>
        <w:numPr>
          <w:ilvl w:val="0"/>
          <w:numId w:val="25"/>
        </w:numPr>
        <w:shd w:val="clear" w:color="auto" w:fill="auto"/>
        <w:tabs>
          <w:tab w:val="left" w:pos="877"/>
        </w:tabs>
        <w:spacing w:before="60" w:after="60" w:line="264" w:lineRule="auto"/>
        <w:ind w:firstLine="60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Không.</w:t>
      </w:r>
    </w:p>
    <w:p w:rsidR="00557F96" w:rsidRPr="00FC4880" w:rsidRDefault="00557F96" w:rsidP="00495A40">
      <w:pPr>
        <w:pStyle w:val="a0"/>
        <w:numPr>
          <w:ilvl w:val="0"/>
          <w:numId w:val="25"/>
        </w:numPr>
        <w:shd w:val="clear" w:color="auto" w:fill="auto"/>
        <w:tabs>
          <w:tab w:val="left" w:pos="843"/>
        </w:tabs>
        <w:spacing w:before="60" w:after="60" w:line="264" w:lineRule="auto"/>
        <w:ind w:firstLine="60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Văn bản đề nghị chấp thuận thành lập phòng</w:t>
      </w:r>
      <w:r w:rsidRPr="00FC4880">
        <w:rPr>
          <w:color w:val="000000"/>
          <w:sz w:val="28"/>
          <w:szCs w:val="28"/>
          <w:lang w:eastAsia="vi-VN" w:bidi="vi-VN"/>
        </w:rPr>
        <w:br/>
        <w:t>giao dịch của quỹ tín dụng nhân dân.</w:t>
      </w:r>
    </w:p>
    <w:p w:rsidR="00557F96" w:rsidRPr="00FC4880" w:rsidRDefault="00557F96" w:rsidP="00495A40">
      <w:pPr>
        <w:pStyle w:val="a0"/>
        <w:shd w:val="clear" w:color="auto" w:fill="auto"/>
        <w:tabs>
          <w:tab w:val="left" w:pos="843"/>
        </w:tabs>
        <w:spacing w:before="60" w:after="60" w:line="264" w:lineRule="auto"/>
        <w:ind w:left="600" w:firstLine="0"/>
        <w:jc w:val="both"/>
        <w:rPr>
          <w:b/>
          <w:sz w:val="28"/>
          <w:szCs w:val="28"/>
        </w:rPr>
      </w:pPr>
      <w:r w:rsidRPr="00FC4880">
        <w:rPr>
          <w:b/>
          <w:color w:val="000000"/>
          <w:sz w:val="28"/>
          <w:szCs w:val="28"/>
          <w:lang w:eastAsia="vi-VN" w:bidi="vi-VN"/>
        </w:rPr>
        <w:t xml:space="preserve">- Yêu cầu, điều kiện </w:t>
      </w:r>
    </w:p>
    <w:p w:rsidR="00557F96" w:rsidRPr="00FC4880" w:rsidRDefault="00557F96" w:rsidP="00495A40">
      <w:pPr>
        <w:pStyle w:val="a0"/>
        <w:numPr>
          <w:ilvl w:val="0"/>
          <w:numId w:val="29"/>
        </w:numPr>
        <w:shd w:val="clear" w:color="auto" w:fill="auto"/>
        <w:tabs>
          <w:tab w:val="left" w:pos="954"/>
        </w:tabs>
        <w:spacing w:before="60" w:after="60" w:line="264" w:lineRule="auto"/>
        <w:ind w:firstLine="600"/>
        <w:jc w:val="both"/>
        <w:rPr>
          <w:sz w:val="28"/>
          <w:szCs w:val="28"/>
        </w:rPr>
      </w:pPr>
      <w:r w:rsidRPr="00FC4880">
        <w:rPr>
          <w:color w:val="000000"/>
          <w:sz w:val="28"/>
          <w:szCs w:val="28"/>
          <w:lang w:eastAsia="vi-VN" w:bidi="vi-VN"/>
        </w:rPr>
        <w:t>Quỹ tín dụng nhân dân được xếp loại khá trở lên theo quy định của Ngân</w:t>
      </w:r>
      <w:r w:rsidRPr="00FC4880">
        <w:rPr>
          <w:color w:val="000000"/>
          <w:sz w:val="28"/>
          <w:szCs w:val="28"/>
          <w:lang w:eastAsia="vi-VN" w:bidi="vi-VN"/>
        </w:rPr>
        <w:br/>
        <w:t>hàng Nhà nước của năm trước năm đề nghị và kết quả thanh tra, giám sát, kiểm</w:t>
      </w:r>
      <w:r w:rsidRPr="00FC4880">
        <w:rPr>
          <w:color w:val="000000"/>
          <w:sz w:val="28"/>
          <w:szCs w:val="28"/>
          <w:lang w:eastAsia="vi-VN" w:bidi="vi-VN"/>
        </w:rPr>
        <w:br/>
        <w:t>toán độc lập tại thời điểm đề nghị (nếu có).</w:t>
      </w:r>
    </w:p>
    <w:p w:rsidR="00557F96" w:rsidRPr="00FC4880" w:rsidRDefault="00557F96" w:rsidP="00495A40">
      <w:pPr>
        <w:pStyle w:val="a0"/>
        <w:numPr>
          <w:ilvl w:val="0"/>
          <w:numId w:val="29"/>
        </w:numPr>
        <w:shd w:val="clear" w:color="auto" w:fill="auto"/>
        <w:tabs>
          <w:tab w:val="left" w:pos="949"/>
        </w:tabs>
        <w:spacing w:before="60" w:after="60" w:line="264" w:lineRule="auto"/>
        <w:ind w:firstLine="600"/>
        <w:jc w:val="both"/>
        <w:rPr>
          <w:sz w:val="28"/>
          <w:szCs w:val="28"/>
        </w:rPr>
      </w:pPr>
      <w:r w:rsidRPr="00FC4880">
        <w:rPr>
          <w:color w:val="000000"/>
          <w:sz w:val="28"/>
          <w:szCs w:val="28"/>
          <w:lang w:eastAsia="vi-VN" w:bidi="vi-VN"/>
        </w:rPr>
        <w:t>Kinh doanh có lãi theo báo cáo tài chính được kiểm toán độc lập của năm</w:t>
      </w:r>
      <w:r w:rsidRPr="00FC4880">
        <w:rPr>
          <w:color w:val="000000"/>
          <w:sz w:val="28"/>
          <w:szCs w:val="28"/>
          <w:lang w:eastAsia="vi-VN" w:bidi="vi-VN"/>
        </w:rPr>
        <w:br/>
        <w:t>trước liền kề năm đề nghị thành lập phòng giao dịch hoặc kết quả kinh doanh có lãi</w:t>
      </w:r>
      <w:r w:rsidRPr="00FC4880">
        <w:rPr>
          <w:color w:val="000000"/>
          <w:sz w:val="28"/>
          <w:szCs w:val="28"/>
          <w:lang w:eastAsia="vi-VN" w:bidi="vi-VN"/>
        </w:rPr>
        <w:br/>
        <w:t>theo báo cáo tài chính trong trường hợp quy định của Ngân hàng Nhà nước chưa</w:t>
      </w:r>
      <w:r w:rsidRPr="00FC4880">
        <w:rPr>
          <w:color w:val="000000"/>
          <w:sz w:val="28"/>
          <w:szCs w:val="28"/>
          <w:lang w:eastAsia="vi-VN" w:bidi="vi-VN"/>
        </w:rPr>
        <w:br/>
        <w:t>yêu cầu phải thực hiện kiểm toán độc lập.</w:t>
      </w:r>
    </w:p>
    <w:p w:rsidR="00557F96" w:rsidRPr="00FC4880" w:rsidRDefault="00557F96" w:rsidP="00495A40">
      <w:pPr>
        <w:pStyle w:val="a0"/>
        <w:numPr>
          <w:ilvl w:val="0"/>
          <w:numId w:val="29"/>
        </w:numPr>
        <w:shd w:val="clear" w:color="auto" w:fill="auto"/>
        <w:tabs>
          <w:tab w:val="left" w:pos="954"/>
        </w:tabs>
        <w:spacing w:before="60" w:after="60" w:line="264" w:lineRule="auto"/>
        <w:ind w:firstLine="600"/>
        <w:jc w:val="both"/>
        <w:rPr>
          <w:sz w:val="28"/>
          <w:szCs w:val="28"/>
        </w:rPr>
      </w:pPr>
      <w:r w:rsidRPr="00FC4880">
        <w:rPr>
          <w:color w:val="000000"/>
          <w:sz w:val="28"/>
          <w:szCs w:val="28"/>
          <w:lang w:eastAsia="vi-VN" w:bidi="vi-VN"/>
        </w:rPr>
        <w:t>Không vi phạm quy định về các giới hạn, tỷ lệ bảo đảm an toàn trong hoạt</w:t>
      </w:r>
      <w:r w:rsidRPr="00FC4880">
        <w:rPr>
          <w:color w:val="000000"/>
          <w:sz w:val="28"/>
          <w:szCs w:val="28"/>
          <w:lang w:eastAsia="vi-VN" w:bidi="vi-VN"/>
        </w:rPr>
        <w:br/>
        <w:t>động của quỹ tín dụng nhân dân theo quy định của Ngân hàng Nhà nước liên tục</w:t>
      </w:r>
      <w:r w:rsidRPr="00FC4880">
        <w:rPr>
          <w:color w:val="000000"/>
          <w:sz w:val="28"/>
          <w:szCs w:val="28"/>
          <w:lang w:eastAsia="vi-VN" w:bidi="vi-VN"/>
        </w:rPr>
        <w:br/>
        <w:t>trong 12 tháng trước thời điểm đề nghị.</w:t>
      </w:r>
    </w:p>
    <w:p w:rsidR="00557F96" w:rsidRPr="00FC4880" w:rsidRDefault="00557F96" w:rsidP="00495A40">
      <w:pPr>
        <w:pStyle w:val="a0"/>
        <w:numPr>
          <w:ilvl w:val="0"/>
          <w:numId w:val="29"/>
        </w:numPr>
        <w:shd w:val="clear" w:color="auto" w:fill="auto"/>
        <w:tabs>
          <w:tab w:val="left" w:pos="954"/>
        </w:tabs>
        <w:spacing w:before="60" w:after="60" w:line="264" w:lineRule="auto"/>
        <w:ind w:firstLine="600"/>
        <w:jc w:val="both"/>
        <w:rPr>
          <w:sz w:val="28"/>
          <w:szCs w:val="28"/>
        </w:rPr>
      </w:pPr>
      <w:r w:rsidRPr="00FC4880">
        <w:rPr>
          <w:color w:val="000000"/>
          <w:sz w:val="28"/>
          <w:szCs w:val="28"/>
          <w:lang w:eastAsia="vi-VN" w:bidi="vi-VN"/>
        </w:rPr>
        <w:t xml:space="preserve">Thực hiện đúng các quy định về phân loại nợ, hích lập dự phòng rủi ro theo quy định của Ngân hàng Nhà nước tại thời điểm 31 tháng 12 của năm trước năm đề </w:t>
      </w:r>
      <w:r w:rsidRPr="00FC4880">
        <w:rPr>
          <w:color w:val="000000"/>
          <w:sz w:val="28"/>
          <w:szCs w:val="28"/>
          <w:lang w:eastAsia="vi-VN" w:bidi="vi-VN"/>
        </w:rPr>
        <w:lastRenderedPageBreak/>
        <w:t>nghị và tại thời điểm gần nhất thời điểm đề nghị.</w:t>
      </w:r>
    </w:p>
    <w:p w:rsidR="00557F96" w:rsidRPr="00FC4880" w:rsidRDefault="00557F96" w:rsidP="00495A40">
      <w:pPr>
        <w:pStyle w:val="a0"/>
        <w:numPr>
          <w:ilvl w:val="0"/>
          <w:numId w:val="29"/>
        </w:numPr>
        <w:shd w:val="clear" w:color="auto" w:fill="auto"/>
        <w:tabs>
          <w:tab w:val="left" w:pos="958"/>
        </w:tabs>
        <w:spacing w:before="60" w:after="60" w:line="264" w:lineRule="auto"/>
        <w:ind w:firstLine="600"/>
        <w:jc w:val="both"/>
        <w:rPr>
          <w:sz w:val="28"/>
          <w:szCs w:val="28"/>
        </w:rPr>
      </w:pPr>
      <w:r w:rsidRPr="00FC4880">
        <w:rPr>
          <w:color w:val="000000"/>
          <w:sz w:val="28"/>
          <w:szCs w:val="28"/>
          <w:lang w:eastAsia="vi-VN" w:bidi="vi-VN"/>
        </w:rPr>
        <w:t>Tỷ lệ nợ xấu so với tổng dư nợ tại thời điểm 31 tháng 12 của năm trước</w:t>
      </w:r>
      <w:r w:rsidRPr="00FC4880">
        <w:rPr>
          <w:color w:val="000000"/>
          <w:sz w:val="28"/>
          <w:szCs w:val="28"/>
          <w:lang w:eastAsia="vi-VN" w:bidi="vi-VN"/>
        </w:rPr>
        <w:br/>
        <w:t>năm liền kề năm đề nghị và tại thời điểm đề nghị không vượt quá 3% hoặc một tỷ</w:t>
      </w:r>
      <w:r w:rsidRPr="00FC4880">
        <w:rPr>
          <w:color w:val="000000"/>
          <w:sz w:val="28"/>
          <w:szCs w:val="28"/>
          <w:lang w:eastAsia="vi-VN" w:bidi="vi-VN"/>
        </w:rPr>
        <w:br/>
        <w:t>lệ khác theo quyết định của Thống đốc Ngân hàng Nhà nước trong từng thời kỳ.</w:t>
      </w:r>
    </w:p>
    <w:p w:rsidR="00557F96" w:rsidRPr="00FC4880" w:rsidRDefault="00557F96" w:rsidP="00495A40">
      <w:pPr>
        <w:pStyle w:val="a0"/>
        <w:numPr>
          <w:ilvl w:val="0"/>
          <w:numId w:val="29"/>
        </w:numPr>
        <w:shd w:val="clear" w:color="auto" w:fill="auto"/>
        <w:tabs>
          <w:tab w:val="left" w:pos="944"/>
        </w:tabs>
        <w:spacing w:before="60" w:after="60" w:line="264" w:lineRule="auto"/>
        <w:ind w:firstLine="600"/>
        <w:jc w:val="both"/>
        <w:rPr>
          <w:sz w:val="28"/>
          <w:szCs w:val="28"/>
        </w:rPr>
      </w:pPr>
      <w:r w:rsidRPr="00FC4880">
        <w:rPr>
          <w:color w:val="000000"/>
          <w:sz w:val="28"/>
          <w:szCs w:val="28"/>
          <w:lang w:eastAsia="vi-VN" w:bidi="vi-VN"/>
        </w:rPr>
        <w:t>Tại thời điểm đề nghị, Hội đồng quản trị, Ban kiểm soát có số lượng và cơ</w:t>
      </w:r>
      <w:r w:rsidRPr="00FC4880">
        <w:rPr>
          <w:color w:val="000000"/>
          <w:sz w:val="28"/>
          <w:szCs w:val="28"/>
          <w:lang w:eastAsia="vi-VN" w:bidi="vi-VN"/>
        </w:rPr>
        <w:br/>
        <w:t>cấu theo đúng quy định của pháp luật, không bị khuyết Giám đốc.</w:t>
      </w:r>
    </w:p>
    <w:p w:rsidR="00557F96" w:rsidRPr="00FC4880" w:rsidRDefault="00557F96" w:rsidP="00495A40">
      <w:pPr>
        <w:pStyle w:val="a0"/>
        <w:numPr>
          <w:ilvl w:val="0"/>
          <w:numId w:val="29"/>
        </w:numPr>
        <w:shd w:val="clear" w:color="auto" w:fill="auto"/>
        <w:tabs>
          <w:tab w:val="left" w:pos="958"/>
        </w:tabs>
        <w:spacing w:before="60" w:after="60" w:line="264" w:lineRule="auto"/>
        <w:ind w:firstLine="600"/>
        <w:jc w:val="both"/>
        <w:rPr>
          <w:sz w:val="28"/>
          <w:szCs w:val="28"/>
        </w:rPr>
      </w:pPr>
      <w:r w:rsidRPr="00FC4880">
        <w:rPr>
          <w:color w:val="000000"/>
          <w:sz w:val="28"/>
          <w:szCs w:val="28"/>
          <w:lang w:eastAsia="vi-VN" w:bidi="vi-VN"/>
        </w:rPr>
        <w:t>Tại thời điểm đề nghị, quỹ tín dụng nhân dân có kiểm toán nội bộ và hệ</w:t>
      </w:r>
      <w:r w:rsidRPr="00FC4880">
        <w:rPr>
          <w:color w:val="000000"/>
          <w:sz w:val="28"/>
          <w:szCs w:val="28"/>
          <w:lang w:eastAsia="vi-VN" w:bidi="vi-VN"/>
        </w:rPr>
        <w:br/>
        <w:t>thống kiểm soát nội bộ bảo đảm tuân thủ quy định tại Luật Các Tổ chức tín dụng và các quy định có liên quan của pháp luật hiện hành.</w:t>
      </w:r>
    </w:p>
    <w:p w:rsidR="00557F96" w:rsidRPr="00FC4880" w:rsidRDefault="00557F96" w:rsidP="00495A40">
      <w:pPr>
        <w:pStyle w:val="a0"/>
        <w:numPr>
          <w:ilvl w:val="0"/>
          <w:numId w:val="29"/>
        </w:numPr>
        <w:shd w:val="clear" w:color="auto" w:fill="auto"/>
        <w:tabs>
          <w:tab w:val="left" w:pos="963"/>
        </w:tabs>
        <w:spacing w:before="60" w:after="60" w:line="264" w:lineRule="auto"/>
        <w:ind w:firstLine="600"/>
        <w:jc w:val="both"/>
        <w:rPr>
          <w:sz w:val="28"/>
          <w:szCs w:val="28"/>
        </w:rPr>
      </w:pPr>
      <w:r w:rsidRPr="00FC4880">
        <w:rPr>
          <w:color w:val="000000"/>
          <w:sz w:val="28"/>
          <w:szCs w:val="28"/>
          <w:lang w:eastAsia="vi-VN" w:bidi="vi-VN"/>
        </w:rPr>
        <w:t>Không thuộc đối tượng bị áp dụng biện pháp không được mở rộng mạng</w:t>
      </w:r>
      <w:r w:rsidRPr="00FC4880">
        <w:rPr>
          <w:color w:val="000000"/>
          <w:sz w:val="28"/>
          <w:szCs w:val="28"/>
          <w:lang w:eastAsia="vi-VN" w:bidi="vi-VN"/>
        </w:rPr>
        <w:br/>
        <w:t>lưới theo quy định của pháp luật về xử lý sau thanh tra, giám sát đối với các tổ chức tín dụng và chi nhánh ngân hàng nước ngoài.</w:t>
      </w:r>
    </w:p>
    <w:p w:rsidR="00557F96" w:rsidRPr="00FC4880" w:rsidRDefault="00557F96" w:rsidP="00495A40">
      <w:pPr>
        <w:pStyle w:val="a0"/>
        <w:numPr>
          <w:ilvl w:val="0"/>
          <w:numId w:val="29"/>
        </w:numPr>
        <w:shd w:val="clear" w:color="auto" w:fill="auto"/>
        <w:tabs>
          <w:tab w:val="left" w:pos="944"/>
        </w:tabs>
        <w:spacing w:before="60" w:after="60" w:line="264" w:lineRule="auto"/>
        <w:ind w:firstLine="600"/>
        <w:jc w:val="both"/>
        <w:rPr>
          <w:sz w:val="28"/>
          <w:szCs w:val="28"/>
        </w:rPr>
      </w:pPr>
      <w:r w:rsidRPr="00FC4880">
        <w:rPr>
          <w:color w:val="000000"/>
          <w:sz w:val="28"/>
          <w:szCs w:val="28"/>
          <w:lang w:eastAsia="vi-VN" w:bidi="vi-VN"/>
        </w:rPr>
        <w:t>Đảm bảo số lượng phòng giao dịch theo quy định: Quỹ tín dụng nhân dân</w:t>
      </w:r>
      <w:r w:rsidRPr="00FC4880">
        <w:rPr>
          <w:color w:val="000000"/>
          <w:sz w:val="28"/>
          <w:szCs w:val="28"/>
          <w:lang w:eastAsia="vi-VN" w:bidi="vi-VN"/>
        </w:rPr>
        <w:br/>
        <w:t>được thành lập 01 phòng giao dịch trên địa bàn một xã, phường, thị trấn.</w:t>
      </w:r>
    </w:p>
    <w:p w:rsidR="00557F96" w:rsidRPr="00FC4880" w:rsidRDefault="00557F96" w:rsidP="00495A40">
      <w:pPr>
        <w:pStyle w:val="a0"/>
        <w:numPr>
          <w:ilvl w:val="0"/>
          <w:numId w:val="29"/>
        </w:numPr>
        <w:shd w:val="clear" w:color="auto" w:fill="auto"/>
        <w:tabs>
          <w:tab w:val="left" w:pos="944"/>
        </w:tabs>
        <w:spacing w:before="60" w:after="60" w:line="264" w:lineRule="auto"/>
        <w:ind w:firstLine="600"/>
        <w:jc w:val="both"/>
        <w:rPr>
          <w:sz w:val="28"/>
          <w:szCs w:val="28"/>
        </w:rPr>
      </w:pPr>
      <w:r w:rsidRPr="00FC4880">
        <w:rPr>
          <w:color w:val="000000"/>
          <w:sz w:val="28"/>
          <w:szCs w:val="28"/>
          <w:lang w:eastAsia="vi-VN" w:bidi="vi-VN"/>
        </w:rPr>
        <w:t>Có quy chế về quản lý mạng lưới theo quy định.</w:t>
      </w:r>
    </w:p>
    <w:p w:rsidR="00557F96" w:rsidRPr="00FC4880" w:rsidRDefault="00557F96" w:rsidP="00495A40">
      <w:pPr>
        <w:pStyle w:val="a0"/>
        <w:shd w:val="clear" w:color="auto" w:fill="auto"/>
        <w:tabs>
          <w:tab w:val="left" w:pos="944"/>
        </w:tabs>
        <w:spacing w:before="60" w:after="60" w:line="264" w:lineRule="auto"/>
        <w:ind w:left="600" w:firstLine="0"/>
        <w:jc w:val="both"/>
        <w:rPr>
          <w:sz w:val="28"/>
          <w:szCs w:val="28"/>
        </w:rPr>
      </w:pPr>
      <w:r w:rsidRPr="00FC4880">
        <w:rPr>
          <w:b/>
          <w:bCs/>
          <w:color w:val="000000"/>
          <w:sz w:val="28"/>
          <w:szCs w:val="28"/>
          <w:lang w:eastAsia="vi-VN" w:bidi="vi-VN"/>
        </w:rPr>
        <w:t>- Căn cứ pháp lý của thủ tục hành chính:</w:t>
      </w:r>
    </w:p>
    <w:p w:rsidR="00557F96" w:rsidRPr="00FC4880" w:rsidRDefault="00557F96" w:rsidP="00495A40">
      <w:pPr>
        <w:pStyle w:val="a0"/>
        <w:numPr>
          <w:ilvl w:val="0"/>
          <w:numId w:val="30"/>
        </w:numPr>
        <w:shd w:val="clear" w:color="auto" w:fill="auto"/>
        <w:tabs>
          <w:tab w:val="left" w:pos="963"/>
        </w:tabs>
        <w:spacing w:before="60" w:after="60" w:line="264" w:lineRule="auto"/>
        <w:ind w:firstLine="600"/>
        <w:rPr>
          <w:sz w:val="28"/>
          <w:szCs w:val="28"/>
        </w:rPr>
      </w:pPr>
      <w:r w:rsidRPr="00FC4880">
        <w:rPr>
          <w:color w:val="000000"/>
          <w:sz w:val="28"/>
          <w:szCs w:val="28"/>
          <w:lang w:eastAsia="vi-VN" w:bidi="vi-VN"/>
        </w:rPr>
        <w:t>Luật các tổ chức tín dựng ngày 16 tháng 6 năm 2010 và Luật sửa đổi, bổ</w:t>
      </w:r>
      <w:r w:rsidRPr="00FC4880">
        <w:rPr>
          <w:color w:val="000000"/>
          <w:sz w:val="28"/>
          <w:szCs w:val="28"/>
          <w:lang w:eastAsia="vi-VN" w:bidi="vi-VN"/>
        </w:rPr>
        <w:br/>
        <w:t>sung một số điều của Luật các tổ chức tín dụng ngày 20 tháng 11 năm 2017.</w:t>
      </w:r>
    </w:p>
    <w:p w:rsidR="00557F96" w:rsidRPr="00FC4880" w:rsidRDefault="00557F96" w:rsidP="00495A40">
      <w:pPr>
        <w:pStyle w:val="a0"/>
        <w:numPr>
          <w:ilvl w:val="0"/>
          <w:numId w:val="30"/>
        </w:numPr>
        <w:shd w:val="clear" w:color="auto" w:fill="auto"/>
        <w:tabs>
          <w:tab w:val="left" w:pos="982"/>
        </w:tabs>
        <w:spacing w:before="60" w:after="60" w:line="264" w:lineRule="auto"/>
        <w:ind w:firstLine="600"/>
        <w:rPr>
          <w:sz w:val="28"/>
          <w:szCs w:val="28"/>
        </w:rPr>
      </w:pPr>
      <w:r w:rsidRPr="00FC4880">
        <w:rPr>
          <w:color w:val="000000"/>
          <w:sz w:val="28"/>
          <w:szCs w:val="28"/>
          <w:lang w:eastAsia="vi-VN" w:bidi="vi-VN"/>
        </w:rPr>
        <w:t>Thông tư số 09/2018/TT-NHNN ngày 30/3/2018 quy định về mạng lưới</w:t>
      </w:r>
      <w:r w:rsidRPr="00FC4880">
        <w:rPr>
          <w:color w:val="000000"/>
          <w:sz w:val="28"/>
          <w:szCs w:val="28"/>
          <w:lang w:eastAsia="vi-VN" w:bidi="vi-VN"/>
        </w:rPr>
        <w:br/>
        <w:t>hoạt động của tổ chức tín dụng là hợp tác xã.</w:t>
      </w:r>
    </w:p>
    <w:p w:rsidR="00557F96" w:rsidRPr="00FC4880" w:rsidRDefault="00557F96" w:rsidP="00D7672D">
      <w:pPr>
        <w:spacing w:before="60" w:after="60" w:line="264" w:lineRule="auto"/>
        <w:jc w:val="center"/>
        <w:rPr>
          <w:rFonts w:asciiTheme="majorHAnsi" w:eastAsia="Times New Roman" w:hAnsiTheme="majorHAnsi" w:cstheme="majorHAnsi"/>
          <w:b/>
          <w:bCs/>
          <w:color w:val="000000"/>
          <w:sz w:val="28"/>
          <w:szCs w:val="28"/>
          <w:lang w:val="vi-VN" w:eastAsia="vi-VN" w:bidi="vi-VN"/>
        </w:rPr>
      </w:pPr>
      <w:r w:rsidRPr="00FC4880">
        <w:rPr>
          <w:rFonts w:asciiTheme="majorHAnsi" w:hAnsiTheme="majorHAnsi" w:cstheme="majorHAnsi"/>
          <w:b/>
          <w:bCs/>
          <w:color w:val="000000"/>
          <w:sz w:val="28"/>
          <w:szCs w:val="28"/>
          <w:lang w:eastAsia="vi-VN" w:bidi="vi-VN"/>
        </w:rPr>
        <w:t>PHỤ LỤC SÓ 02</w:t>
      </w:r>
    </w:p>
    <w:p w:rsidR="00557F96" w:rsidRPr="00FC4880" w:rsidRDefault="00557F96" w:rsidP="00495A40">
      <w:pPr>
        <w:pStyle w:val="a0"/>
        <w:shd w:val="clear" w:color="auto" w:fill="auto"/>
        <w:spacing w:before="60" w:after="60" w:line="264" w:lineRule="auto"/>
        <w:ind w:firstLine="0"/>
        <w:jc w:val="center"/>
        <w:rPr>
          <w:rFonts w:asciiTheme="majorHAnsi" w:hAnsiTheme="majorHAnsi" w:cstheme="majorHAnsi"/>
          <w:sz w:val="28"/>
          <w:szCs w:val="28"/>
        </w:rPr>
      </w:pPr>
      <w:r w:rsidRPr="00FC4880">
        <w:rPr>
          <w:rFonts w:asciiTheme="majorHAnsi" w:hAnsiTheme="majorHAnsi" w:cstheme="majorHAnsi"/>
          <w:i/>
          <w:iCs/>
          <w:color w:val="000000"/>
          <w:sz w:val="28"/>
          <w:szCs w:val="28"/>
          <w:lang w:eastAsia="vi-VN" w:bidi="vi-VN"/>
        </w:rPr>
        <w:t>(Ban hành kèm theo Thông tư sổ 09/2018/TT-NHNN ngày 30/3/2018 của</w:t>
      </w:r>
      <w:r w:rsidRPr="00FC4880">
        <w:rPr>
          <w:rFonts w:asciiTheme="majorHAnsi" w:hAnsiTheme="majorHAnsi" w:cstheme="majorHAnsi"/>
          <w:i/>
          <w:iCs/>
          <w:color w:val="000000"/>
          <w:sz w:val="28"/>
          <w:szCs w:val="28"/>
          <w:lang w:eastAsia="vi-VN" w:bidi="vi-VN"/>
        </w:rPr>
        <w:br/>
        <w:t>Thống đốc Ngân hàng Nhà nước)</w:t>
      </w:r>
    </w:p>
    <w:tbl>
      <w:tblPr>
        <w:tblStyle w:val="TableGrid"/>
        <w:tblW w:w="0" w:type="auto"/>
        <w:tblLayout w:type="fixed"/>
        <w:tblLook w:val="04A0"/>
      </w:tblPr>
      <w:tblGrid>
        <w:gridCol w:w="3792"/>
        <w:gridCol w:w="5769"/>
      </w:tblGrid>
      <w:tr w:rsidR="00557F96" w:rsidRPr="00FC4880" w:rsidTr="00557F96">
        <w:trPr>
          <w:trHeight w:val="931"/>
        </w:trPr>
        <w:tc>
          <w:tcPr>
            <w:tcW w:w="3792" w:type="dxa"/>
          </w:tcPr>
          <w:p w:rsidR="00557F96" w:rsidRPr="00FC4880" w:rsidRDefault="00557F96" w:rsidP="00495A40">
            <w:pPr>
              <w:pStyle w:val="a0"/>
              <w:shd w:val="clear" w:color="auto" w:fill="auto"/>
              <w:tabs>
                <w:tab w:val="left" w:pos="4190"/>
              </w:tabs>
              <w:spacing w:before="60" w:after="60" w:line="264" w:lineRule="auto"/>
              <w:ind w:firstLine="0"/>
              <w:jc w:val="center"/>
              <w:rPr>
                <w:rFonts w:asciiTheme="majorHAnsi" w:hAnsiTheme="majorHAnsi" w:cstheme="majorHAnsi"/>
                <w:b/>
                <w:bCs/>
                <w:color w:val="000000"/>
                <w:sz w:val="28"/>
                <w:szCs w:val="28"/>
                <w:lang w:eastAsia="vi-VN" w:bidi="vi-VN"/>
              </w:rPr>
            </w:pPr>
            <w:r w:rsidRPr="00FC4880">
              <w:rPr>
                <w:rFonts w:asciiTheme="majorHAnsi" w:hAnsiTheme="majorHAnsi" w:cstheme="majorHAnsi"/>
                <w:b/>
                <w:bCs/>
                <w:color w:val="000000"/>
                <w:sz w:val="28"/>
                <w:szCs w:val="28"/>
                <w:lang w:eastAsia="vi-VN" w:bidi="vi-VN"/>
              </w:rPr>
              <w:t>QUỸ TÍN DỤNG NHÂN DÂN</w:t>
            </w:r>
          </w:p>
          <w:p w:rsidR="00557F96" w:rsidRPr="00FC4880" w:rsidRDefault="00557F96" w:rsidP="00495A40">
            <w:pPr>
              <w:pStyle w:val="a0"/>
              <w:shd w:val="clear" w:color="auto" w:fill="auto"/>
              <w:tabs>
                <w:tab w:val="left" w:leader="dot" w:pos="1867"/>
                <w:tab w:val="left" w:leader="dot" w:pos="7675"/>
              </w:tabs>
              <w:spacing w:before="60" w:after="60" w:line="264"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Số:</w:t>
            </w:r>
          </w:p>
        </w:tc>
        <w:tc>
          <w:tcPr>
            <w:tcW w:w="5769" w:type="dxa"/>
          </w:tcPr>
          <w:p w:rsidR="00557F96" w:rsidRPr="00FC4880" w:rsidRDefault="00557F96" w:rsidP="00495A40">
            <w:pPr>
              <w:pStyle w:val="a0"/>
              <w:shd w:val="clear" w:color="auto" w:fill="auto"/>
              <w:tabs>
                <w:tab w:val="left" w:pos="4190"/>
              </w:tabs>
              <w:spacing w:before="60" w:after="60" w:line="264" w:lineRule="auto"/>
              <w:ind w:firstLine="0"/>
              <w:jc w:val="center"/>
              <w:rPr>
                <w:rFonts w:asciiTheme="majorHAnsi" w:hAnsiTheme="majorHAnsi" w:cstheme="majorHAnsi"/>
                <w:b/>
                <w:bCs/>
                <w:color w:val="000000"/>
                <w:sz w:val="28"/>
                <w:szCs w:val="28"/>
                <w:lang w:eastAsia="vi-VN" w:bidi="vi-VN"/>
              </w:rPr>
            </w:pPr>
            <w:r w:rsidRPr="00FC4880">
              <w:rPr>
                <w:rFonts w:asciiTheme="majorHAnsi" w:hAnsiTheme="majorHAnsi" w:cstheme="majorHAnsi"/>
                <w:b/>
                <w:bCs/>
                <w:color w:val="000000"/>
                <w:sz w:val="28"/>
                <w:szCs w:val="28"/>
                <w:lang w:eastAsia="vi-VN" w:bidi="vi-VN"/>
              </w:rPr>
              <w:t>CỘNG HOÀ XÃ HỘI CHỦ NGHĨA VIỆT NAM</w:t>
            </w:r>
          </w:p>
          <w:p w:rsidR="00557F96" w:rsidRPr="00FC4880" w:rsidRDefault="00557F96" w:rsidP="00495A40">
            <w:pPr>
              <w:pStyle w:val="a0"/>
              <w:shd w:val="clear" w:color="auto" w:fill="auto"/>
              <w:tabs>
                <w:tab w:val="left" w:pos="4190"/>
              </w:tabs>
              <w:spacing w:before="60" w:after="60" w:line="264" w:lineRule="auto"/>
              <w:ind w:firstLine="0"/>
              <w:jc w:val="center"/>
              <w:rPr>
                <w:rFonts w:asciiTheme="majorHAnsi" w:hAnsiTheme="majorHAnsi" w:cstheme="majorHAnsi"/>
                <w:b/>
                <w:bCs/>
                <w:color w:val="000000"/>
                <w:sz w:val="28"/>
                <w:szCs w:val="28"/>
                <w:lang w:eastAsia="vi-VN" w:bidi="vi-VN"/>
              </w:rPr>
            </w:pPr>
            <w:r w:rsidRPr="00FC4880">
              <w:rPr>
                <w:rFonts w:asciiTheme="majorHAnsi" w:hAnsiTheme="majorHAnsi" w:cstheme="majorHAnsi"/>
                <w:b/>
                <w:bCs/>
                <w:color w:val="000000"/>
                <w:sz w:val="28"/>
                <w:szCs w:val="28"/>
                <w:lang w:eastAsia="vi-VN" w:bidi="vi-VN"/>
              </w:rPr>
              <w:t>Độc lập - Tự do - Hạnh phúc</w:t>
            </w:r>
          </w:p>
          <w:p w:rsidR="00557F96" w:rsidRPr="00FC4880" w:rsidRDefault="00557F96" w:rsidP="00495A40">
            <w:pPr>
              <w:pStyle w:val="a0"/>
              <w:shd w:val="clear" w:color="auto" w:fill="auto"/>
              <w:tabs>
                <w:tab w:val="left" w:leader="dot" w:pos="5304"/>
                <w:tab w:val="left" w:leader="dot" w:pos="6466"/>
                <w:tab w:val="left" w:leader="dot" w:pos="7675"/>
                <w:tab w:val="left" w:leader="dot" w:pos="8712"/>
              </w:tabs>
              <w:spacing w:before="60" w:after="60" w:line="264" w:lineRule="auto"/>
              <w:ind w:firstLine="0"/>
              <w:jc w:val="center"/>
              <w:rPr>
                <w:rFonts w:asciiTheme="majorHAnsi" w:hAnsiTheme="majorHAnsi" w:cstheme="majorHAnsi"/>
                <w:sz w:val="28"/>
                <w:szCs w:val="28"/>
              </w:rPr>
            </w:pPr>
            <w:r w:rsidRPr="00FC4880">
              <w:rPr>
                <w:rFonts w:asciiTheme="majorHAnsi" w:hAnsiTheme="majorHAnsi" w:cstheme="majorHAnsi"/>
                <w:sz w:val="28"/>
                <w:szCs w:val="28"/>
              </w:rPr>
              <w:t>…., Ngày   tháng  năm</w:t>
            </w:r>
          </w:p>
        </w:tc>
      </w:tr>
    </w:tbl>
    <w:p w:rsidR="00557F96" w:rsidRPr="00FC4880" w:rsidRDefault="00557F96" w:rsidP="00495A40">
      <w:pPr>
        <w:pStyle w:val="a0"/>
        <w:shd w:val="clear" w:color="auto" w:fill="auto"/>
        <w:tabs>
          <w:tab w:val="left" w:pos="4190"/>
        </w:tabs>
        <w:spacing w:before="60" w:after="60" w:line="264" w:lineRule="auto"/>
        <w:ind w:firstLine="260"/>
        <w:jc w:val="both"/>
        <w:rPr>
          <w:rFonts w:asciiTheme="majorHAnsi" w:hAnsiTheme="majorHAnsi" w:cstheme="majorHAnsi"/>
          <w:b/>
          <w:bCs/>
          <w:color w:val="000000"/>
          <w:sz w:val="28"/>
          <w:szCs w:val="28"/>
          <w:lang w:eastAsia="vi-VN" w:bidi="vi-VN"/>
        </w:rPr>
      </w:pPr>
    </w:p>
    <w:p w:rsidR="00557F96" w:rsidRPr="00FC4880" w:rsidRDefault="00557F96" w:rsidP="00495A40">
      <w:pPr>
        <w:pStyle w:val="a0"/>
        <w:shd w:val="clear" w:color="auto" w:fill="auto"/>
        <w:tabs>
          <w:tab w:val="left" w:pos="4190"/>
        </w:tabs>
        <w:spacing w:before="60" w:after="60" w:line="264" w:lineRule="auto"/>
        <w:ind w:firstLine="260"/>
        <w:jc w:val="center"/>
        <w:rPr>
          <w:rFonts w:asciiTheme="majorHAnsi" w:hAnsiTheme="majorHAnsi" w:cstheme="majorHAnsi"/>
          <w:sz w:val="28"/>
          <w:szCs w:val="28"/>
        </w:rPr>
      </w:pPr>
      <w:r w:rsidRPr="00FC4880">
        <w:rPr>
          <w:rFonts w:asciiTheme="majorHAnsi" w:hAnsiTheme="majorHAnsi" w:cstheme="majorHAnsi"/>
          <w:b/>
          <w:bCs/>
          <w:color w:val="000000"/>
          <w:sz w:val="28"/>
          <w:szCs w:val="28"/>
          <w:lang w:eastAsia="vi-VN" w:bidi="vi-VN"/>
        </w:rPr>
        <w:t>VĂN BẢN ĐỀ NGHỊ CHẤP THUẬN THÀNH LẬP</w:t>
      </w:r>
      <w:r w:rsidRPr="00FC4880">
        <w:rPr>
          <w:rFonts w:asciiTheme="majorHAnsi" w:hAnsiTheme="majorHAnsi" w:cstheme="majorHAnsi"/>
          <w:b/>
          <w:bCs/>
          <w:color w:val="000000"/>
          <w:sz w:val="28"/>
          <w:szCs w:val="28"/>
          <w:lang w:eastAsia="vi-VN" w:bidi="vi-VN"/>
        </w:rPr>
        <w:br/>
        <w:t>PHÒNG GIAO DỊCH CỦA QUỸ TÍN DỤNG NHÂN DÂN....</w:t>
      </w:r>
    </w:p>
    <w:p w:rsidR="00557F96" w:rsidRPr="00FC4880" w:rsidRDefault="00557F96" w:rsidP="00495A40">
      <w:pPr>
        <w:pStyle w:val="a0"/>
        <w:shd w:val="clear" w:color="auto" w:fill="auto"/>
        <w:tabs>
          <w:tab w:val="left" w:leader="dot" w:pos="7253"/>
        </w:tabs>
        <w:spacing w:before="60" w:after="60" w:line="264"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Kính gửi: Ngân hàng Nhà nước Chi nhánh Lạng Sơn</w:t>
      </w:r>
    </w:p>
    <w:p w:rsidR="00557F96" w:rsidRPr="00FC4880" w:rsidRDefault="00557F96" w:rsidP="00495A40">
      <w:pPr>
        <w:pStyle w:val="a0"/>
        <w:shd w:val="clear" w:color="auto" w:fill="auto"/>
        <w:tabs>
          <w:tab w:val="left" w:leader="dot" w:pos="1038"/>
        </w:tabs>
        <w:spacing w:before="60" w:after="60" w:line="264" w:lineRule="auto"/>
        <w:ind w:firstLine="78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Quỹ tín dụng nhân dân đề nghị Ngân hàng Nhà nước chi nhánh tỉnh Lạng Sơn chấp thuận thành lập phòng giao dịch như sau:</w:t>
      </w:r>
    </w:p>
    <w:p w:rsidR="00557F96" w:rsidRPr="00FC4880" w:rsidRDefault="00557F96" w:rsidP="00495A40">
      <w:pPr>
        <w:pStyle w:val="a0"/>
        <w:numPr>
          <w:ilvl w:val="0"/>
          <w:numId w:val="31"/>
        </w:numPr>
        <w:shd w:val="clear" w:color="auto" w:fill="auto"/>
        <w:tabs>
          <w:tab w:val="left" w:pos="358"/>
        </w:tabs>
        <w:spacing w:before="60" w:after="60" w:line="264" w:lineRule="auto"/>
        <w:ind w:firstLine="0"/>
        <w:rPr>
          <w:rFonts w:asciiTheme="majorHAnsi" w:hAnsiTheme="majorHAnsi" w:cstheme="majorHAnsi"/>
          <w:sz w:val="28"/>
          <w:szCs w:val="28"/>
        </w:rPr>
      </w:pPr>
      <w:r w:rsidRPr="00FC4880">
        <w:rPr>
          <w:rFonts w:asciiTheme="majorHAnsi" w:hAnsiTheme="majorHAnsi" w:cstheme="majorHAnsi"/>
          <w:b/>
          <w:bCs/>
          <w:color w:val="000000"/>
          <w:sz w:val="28"/>
          <w:szCs w:val="28"/>
          <w:lang w:eastAsia="vi-VN" w:bidi="vi-VN"/>
        </w:rPr>
        <w:t>Thành ỉập phòng giao dịch:</w:t>
      </w:r>
    </w:p>
    <w:p w:rsidR="00557F96" w:rsidRPr="00FC4880" w:rsidRDefault="00557F96" w:rsidP="00495A40">
      <w:pPr>
        <w:pStyle w:val="a0"/>
        <w:numPr>
          <w:ilvl w:val="0"/>
          <w:numId w:val="32"/>
        </w:numPr>
        <w:shd w:val="clear" w:color="auto" w:fill="auto"/>
        <w:tabs>
          <w:tab w:val="left" w:pos="1118"/>
        </w:tabs>
        <w:spacing w:before="60" w:after="60" w:line="264" w:lineRule="auto"/>
        <w:ind w:firstLine="76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Tên phòng giao dịch:</w:t>
      </w:r>
    </w:p>
    <w:p w:rsidR="00557F96" w:rsidRPr="00FC4880" w:rsidRDefault="00557F96" w:rsidP="00495A40">
      <w:pPr>
        <w:pStyle w:val="a0"/>
        <w:numPr>
          <w:ilvl w:val="0"/>
          <w:numId w:val="33"/>
        </w:numPr>
        <w:shd w:val="clear" w:color="auto" w:fill="auto"/>
        <w:tabs>
          <w:tab w:val="left" w:pos="1157"/>
        </w:tabs>
        <w:spacing w:before="60" w:after="60" w:line="264" w:lineRule="auto"/>
        <w:ind w:firstLine="76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Tên đầy đủ bằng tiếng Việt;</w:t>
      </w:r>
    </w:p>
    <w:p w:rsidR="00557F96" w:rsidRPr="00FC4880" w:rsidRDefault="00557F96" w:rsidP="00495A40">
      <w:pPr>
        <w:pStyle w:val="a0"/>
        <w:numPr>
          <w:ilvl w:val="0"/>
          <w:numId w:val="33"/>
        </w:numPr>
        <w:shd w:val="clear" w:color="auto" w:fill="auto"/>
        <w:tabs>
          <w:tab w:val="left" w:pos="1181"/>
        </w:tabs>
        <w:spacing w:before="60" w:after="60" w:line="264" w:lineRule="auto"/>
        <w:ind w:firstLine="76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Tên viết tắt bằng tiếng Việt (nếu có).</w:t>
      </w:r>
    </w:p>
    <w:p w:rsidR="00557F96" w:rsidRPr="00FC4880" w:rsidRDefault="00557F96" w:rsidP="00495A40">
      <w:pPr>
        <w:pStyle w:val="a0"/>
        <w:numPr>
          <w:ilvl w:val="0"/>
          <w:numId w:val="32"/>
        </w:numPr>
        <w:shd w:val="clear" w:color="auto" w:fill="auto"/>
        <w:tabs>
          <w:tab w:val="left" w:pos="1142"/>
        </w:tabs>
        <w:spacing w:before="60" w:after="60" w:line="264" w:lineRule="auto"/>
        <w:ind w:firstLine="76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lastRenderedPageBreak/>
        <w:t>Địa điểm đặt trụ sở phòng giao dịch.</w:t>
      </w:r>
    </w:p>
    <w:p w:rsidR="00557F96" w:rsidRPr="00FC4880" w:rsidRDefault="00557F96" w:rsidP="00495A40">
      <w:pPr>
        <w:pStyle w:val="a0"/>
        <w:shd w:val="clear" w:color="auto" w:fill="auto"/>
        <w:tabs>
          <w:tab w:val="left" w:leader="dot" w:pos="5688"/>
        </w:tabs>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b/>
          <w:bCs/>
          <w:color w:val="000000"/>
          <w:sz w:val="28"/>
          <w:szCs w:val="28"/>
          <w:lang w:eastAsia="vi-VN" w:bidi="vi-VN"/>
        </w:rPr>
        <w:t xml:space="preserve">n. Đánh giá việc Quỹ tín dụng nhân dân </w:t>
      </w:r>
      <w:r w:rsidRPr="00FC4880">
        <w:rPr>
          <w:rFonts w:asciiTheme="majorHAnsi" w:hAnsiTheme="majorHAnsi" w:cstheme="majorHAnsi"/>
          <w:b/>
          <w:bCs/>
          <w:color w:val="000000"/>
          <w:sz w:val="28"/>
          <w:szCs w:val="28"/>
          <w:lang w:eastAsia="vi-VN" w:bidi="vi-VN"/>
        </w:rPr>
        <w:tab/>
        <w:t>đáp ứng từng điều kiện để</w:t>
      </w:r>
    </w:p>
    <w:p w:rsidR="00557F96" w:rsidRPr="00FC4880" w:rsidRDefault="00557F96" w:rsidP="00495A40">
      <w:pPr>
        <w:pStyle w:val="a0"/>
        <w:shd w:val="clear" w:color="auto" w:fill="auto"/>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b/>
          <w:bCs/>
          <w:color w:val="000000"/>
          <w:sz w:val="28"/>
          <w:szCs w:val="28"/>
          <w:lang w:eastAsia="vi-VN" w:bidi="vi-VN"/>
        </w:rPr>
        <w:t>được thành lập phòng giao dịch theo quy định tại Thông tư</w:t>
      </w:r>
    </w:p>
    <w:p w:rsidR="00557F96" w:rsidRPr="00FC4880" w:rsidRDefault="00557F96" w:rsidP="00495A40">
      <w:pPr>
        <w:pStyle w:val="a0"/>
        <w:numPr>
          <w:ilvl w:val="0"/>
          <w:numId w:val="34"/>
        </w:numPr>
        <w:shd w:val="clear" w:color="auto" w:fill="auto"/>
        <w:tabs>
          <w:tab w:val="left" w:pos="1112"/>
        </w:tabs>
        <w:spacing w:before="60" w:after="60" w:line="264" w:lineRule="auto"/>
        <w:ind w:firstLine="78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Mức xếp loại khá trở lên theo quy định của Ngân hàng Nhà nước của</w:t>
      </w:r>
      <w:r w:rsidRPr="00FC4880">
        <w:rPr>
          <w:rFonts w:asciiTheme="majorHAnsi" w:hAnsiTheme="majorHAnsi" w:cstheme="majorHAnsi"/>
          <w:color w:val="000000"/>
          <w:sz w:val="28"/>
          <w:szCs w:val="28"/>
          <w:lang w:eastAsia="vi-VN" w:bidi="vi-VN"/>
        </w:rPr>
        <w:br/>
        <w:t>năm trước năm đề nghị và kết quả thanh tra, giám sát, kiểm toán độc lập tại thời</w:t>
      </w:r>
      <w:r w:rsidRPr="00FC4880">
        <w:rPr>
          <w:rFonts w:asciiTheme="majorHAnsi" w:hAnsiTheme="majorHAnsi" w:cstheme="majorHAnsi"/>
          <w:color w:val="000000"/>
          <w:sz w:val="28"/>
          <w:szCs w:val="28"/>
          <w:lang w:eastAsia="vi-VN" w:bidi="vi-VN"/>
        </w:rPr>
        <w:br/>
        <w:t>điểm đề nghị (nếu có).</w:t>
      </w:r>
    </w:p>
    <w:p w:rsidR="00557F96" w:rsidRPr="00FC4880" w:rsidRDefault="00557F96" w:rsidP="00495A40">
      <w:pPr>
        <w:pStyle w:val="a0"/>
        <w:numPr>
          <w:ilvl w:val="0"/>
          <w:numId w:val="34"/>
        </w:numPr>
        <w:shd w:val="clear" w:color="auto" w:fill="auto"/>
        <w:tabs>
          <w:tab w:val="left" w:pos="1147"/>
          <w:tab w:val="left" w:leader="dot" w:pos="4190"/>
        </w:tabs>
        <w:spacing w:before="60" w:after="60" w:line="264" w:lineRule="auto"/>
        <w:ind w:firstLine="76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 xml:space="preserve">Lợi nhuận sau thuế năm </w:t>
      </w:r>
      <w:r w:rsidRPr="00FC4880">
        <w:rPr>
          <w:rFonts w:asciiTheme="majorHAnsi" w:hAnsiTheme="majorHAnsi" w:cstheme="majorHAnsi"/>
          <w:color w:val="000000"/>
          <w:sz w:val="28"/>
          <w:szCs w:val="28"/>
          <w:lang w:eastAsia="vi-VN" w:bidi="vi-VN"/>
        </w:rPr>
        <w:tab/>
        <w:t xml:space="preserve"> theo báo cáo kiểm toán (trong trường hợp</w:t>
      </w:r>
    </w:p>
    <w:p w:rsidR="00557F96" w:rsidRPr="00FC4880" w:rsidRDefault="00557F96" w:rsidP="00495A40">
      <w:pPr>
        <w:pStyle w:val="a0"/>
        <w:shd w:val="clear" w:color="auto" w:fill="auto"/>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Ngân hàng Nhà nước quy định phải kiểm toán độc lập) hoặc theo báo cáo tài</w:t>
      </w:r>
      <w:r w:rsidRPr="00FC4880">
        <w:rPr>
          <w:rFonts w:asciiTheme="majorHAnsi" w:hAnsiTheme="majorHAnsi" w:cstheme="majorHAnsi"/>
          <w:color w:val="000000"/>
          <w:sz w:val="28"/>
          <w:szCs w:val="28"/>
          <w:lang w:eastAsia="vi-VN" w:bidi="vi-VN"/>
        </w:rPr>
        <w:br/>
        <w:t>chính (trong trường hợp Ngân hàng Nhà nước chưa quy định phải kiểm toán độc</w:t>
      </w:r>
      <w:r w:rsidRPr="00FC4880">
        <w:rPr>
          <w:rFonts w:asciiTheme="majorHAnsi" w:hAnsiTheme="majorHAnsi" w:cstheme="majorHAnsi"/>
          <w:color w:val="000000"/>
          <w:sz w:val="28"/>
          <w:szCs w:val="28"/>
          <w:lang w:eastAsia="vi-VN" w:bidi="vi-VN"/>
        </w:rPr>
        <w:br/>
        <w:t>lập):</w:t>
      </w:r>
    </w:p>
    <w:p w:rsidR="00557F96" w:rsidRPr="00FC4880" w:rsidRDefault="00557F96" w:rsidP="00495A40">
      <w:pPr>
        <w:pStyle w:val="a0"/>
        <w:numPr>
          <w:ilvl w:val="0"/>
          <w:numId w:val="34"/>
        </w:numPr>
        <w:shd w:val="clear" w:color="auto" w:fill="auto"/>
        <w:tabs>
          <w:tab w:val="left" w:pos="1107"/>
        </w:tabs>
        <w:spacing w:before="60" w:after="60" w:line="264" w:lineRule="auto"/>
        <w:ind w:firstLine="78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Tuân thủ quy định về các giới hạn, tỷ lệ bảo đảm an toàn trong hoạt</w:t>
      </w:r>
      <w:r w:rsidRPr="00FC4880">
        <w:rPr>
          <w:rFonts w:asciiTheme="majorHAnsi" w:hAnsiTheme="majorHAnsi" w:cstheme="majorHAnsi"/>
          <w:color w:val="000000"/>
          <w:sz w:val="28"/>
          <w:szCs w:val="28"/>
          <w:lang w:eastAsia="vi-VN" w:bidi="vi-VN"/>
        </w:rPr>
        <w:br/>
        <w:t>động theo quy định tại Luật Các tổ chức tín dụng và hướng dẫn của Ngân hàng</w:t>
      </w:r>
      <w:r w:rsidRPr="00FC4880">
        <w:rPr>
          <w:rFonts w:asciiTheme="majorHAnsi" w:hAnsiTheme="majorHAnsi" w:cstheme="majorHAnsi"/>
          <w:color w:val="000000"/>
          <w:sz w:val="28"/>
          <w:szCs w:val="28"/>
          <w:lang w:eastAsia="vi-VN" w:bidi="vi-VN"/>
        </w:rPr>
        <w:br/>
        <w:t>Nhà nước liên tục trong 12 tháng trước thòi điểm đề nghị.</w:t>
      </w:r>
    </w:p>
    <w:p w:rsidR="00557F96" w:rsidRPr="00FC4880" w:rsidRDefault="00557F96" w:rsidP="00495A40">
      <w:pPr>
        <w:pStyle w:val="a0"/>
        <w:shd w:val="clear" w:color="auto" w:fill="auto"/>
        <w:tabs>
          <w:tab w:val="left" w:pos="4190"/>
        </w:tabs>
        <w:spacing w:before="60" w:after="60" w:line="264"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a. Đảm bảo</w:t>
      </w:r>
      <w:r w:rsidRPr="00FC4880">
        <w:rPr>
          <w:rFonts w:asciiTheme="majorHAnsi" w:hAnsiTheme="majorHAnsi" w:cstheme="majorHAnsi"/>
          <w:color w:val="000000"/>
          <w:sz w:val="28"/>
          <w:szCs w:val="28"/>
          <w:lang w:eastAsia="vi-VN" w:bidi="vi-VN"/>
        </w:rPr>
        <w:tab/>
        <w:t xml:space="preserve">b. Không đảm bảo </w:t>
      </w:r>
    </w:p>
    <w:p w:rsidR="00557F96" w:rsidRPr="00FC4880" w:rsidRDefault="00557F96" w:rsidP="00495A40">
      <w:pPr>
        <w:pStyle w:val="a0"/>
        <w:numPr>
          <w:ilvl w:val="0"/>
          <w:numId w:val="34"/>
        </w:numPr>
        <w:shd w:val="clear" w:color="auto" w:fill="auto"/>
        <w:tabs>
          <w:tab w:val="left" w:pos="1126"/>
        </w:tabs>
        <w:spacing w:before="60" w:after="60" w:line="264" w:lineRule="auto"/>
        <w:ind w:firstLine="78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Phân loại nợ, trích lập dự phòng rủi ro và tỷ lệ nợ xấu tại thời điểm 31</w:t>
      </w:r>
      <w:r w:rsidRPr="00FC4880">
        <w:rPr>
          <w:rFonts w:asciiTheme="majorHAnsi" w:hAnsiTheme="majorHAnsi" w:cstheme="majorHAnsi"/>
          <w:color w:val="000000"/>
          <w:sz w:val="28"/>
          <w:szCs w:val="28"/>
          <w:lang w:eastAsia="vi-VN" w:bidi="vi-VN"/>
        </w:rPr>
        <w:br/>
        <w:t>tháng 12 năm trước liền kề năm đề nghị và tại thời điểm đề nghị (theo Báo cáo</w:t>
      </w:r>
      <w:r w:rsidRPr="00FC4880">
        <w:rPr>
          <w:rFonts w:asciiTheme="majorHAnsi" w:hAnsiTheme="majorHAnsi" w:cstheme="majorHAnsi"/>
          <w:color w:val="000000"/>
          <w:sz w:val="28"/>
          <w:szCs w:val="28"/>
          <w:lang w:eastAsia="vi-VN" w:bidi="vi-VN"/>
        </w:rPr>
        <w:br/>
        <w:t>tài chính đã được kiểm toán của năm trước năm đề nghị và thời điểm gần nhất</w:t>
      </w:r>
      <w:r w:rsidRPr="00FC4880">
        <w:rPr>
          <w:rFonts w:asciiTheme="majorHAnsi" w:hAnsiTheme="majorHAnsi" w:cstheme="majorHAnsi"/>
          <w:color w:val="000000"/>
          <w:sz w:val="28"/>
          <w:szCs w:val="28"/>
          <w:lang w:eastAsia="vi-VN" w:bidi="vi-VN"/>
        </w:rPr>
        <w:br/>
        <w:t>thời điếm đề nghị (nếu có)):</w:t>
      </w:r>
    </w:p>
    <w:tbl>
      <w:tblPr>
        <w:tblOverlap w:val="never"/>
        <w:tblW w:w="0" w:type="auto"/>
        <w:jc w:val="center"/>
        <w:tblLayout w:type="fixed"/>
        <w:tblCellMar>
          <w:left w:w="10" w:type="dxa"/>
          <w:right w:w="10" w:type="dxa"/>
        </w:tblCellMar>
        <w:tblLook w:val="0000"/>
      </w:tblPr>
      <w:tblGrid>
        <w:gridCol w:w="3067"/>
        <w:gridCol w:w="24"/>
        <w:gridCol w:w="3067"/>
        <w:gridCol w:w="10"/>
        <w:gridCol w:w="3086"/>
        <w:gridCol w:w="14"/>
      </w:tblGrid>
      <w:tr w:rsidR="00557F96" w:rsidRPr="00FC4880" w:rsidTr="00557F96">
        <w:trPr>
          <w:trHeight w:hRule="exact" w:val="691"/>
          <w:jc w:val="center"/>
        </w:trPr>
        <w:tc>
          <w:tcPr>
            <w:tcW w:w="3067" w:type="dxa"/>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091" w:type="dxa"/>
            <w:gridSpan w:val="2"/>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Thời điểm 31/12 năm trước</w:t>
            </w:r>
          </w:p>
        </w:tc>
        <w:tc>
          <w:tcPr>
            <w:tcW w:w="3110" w:type="dxa"/>
            <w:gridSpan w:val="3"/>
            <w:tcBorders>
              <w:top w:val="single" w:sz="4" w:space="0" w:color="auto"/>
              <w:left w:val="single" w:sz="4" w:space="0" w:color="auto"/>
              <w:righ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Thời điểm đề nghị/gần nhất</w:t>
            </w:r>
            <w:r w:rsidRPr="00FC4880">
              <w:rPr>
                <w:rFonts w:asciiTheme="majorHAnsi" w:hAnsiTheme="majorHAnsi" w:cstheme="majorHAnsi"/>
                <w:color w:val="000000"/>
                <w:sz w:val="28"/>
                <w:szCs w:val="28"/>
                <w:lang w:eastAsia="vi-VN" w:bidi="vi-VN"/>
              </w:rPr>
              <w:br/>
              <w:t>thời điểm đề nghị</w:t>
            </w:r>
          </w:p>
        </w:tc>
      </w:tr>
      <w:tr w:rsidR="00557F96" w:rsidRPr="00FC4880" w:rsidTr="00557F96">
        <w:trPr>
          <w:trHeight w:hRule="exact" w:val="418"/>
          <w:jc w:val="center"/>
        </w:trPr>
        <w:tc>
          <w:tcPr>
            <w:tcW w:w="3067" w:type="dxa"/>
            <w:tcBorders>
              <w:top w:val="single" w:sz="4" w:space="0" w:color="auto"/>
              <w:left w:val="single" w:sz="4" w:space="0" w:color="auto"/>
              <w:bottom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Dự phòng chung phải trích</w:t>
            </w:r>
          </w:p>
        </w:tc>
        <w:tc>
          <w:tcPr>
            <w:tcW w:w="3091" w:type="dxa"/>
            <w:gridSpan w:val="2"/>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110" w:type="dxa"/>
            <w:gridSpan w:val="3"/>
            <w:tcBorders>
              <w:top w:val="single" w:sz="4" w:space="0" w:color="auto"/>
              <w:left w:val="single" w:sz="4" w:space="0" w:color="auto"/>
              <w:bottom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r w:rsidR="00557F96" w:rsidRPr="00FC4880" w:rsidTr="00557F96">
        <w:trPr>
          <w:gridAfter w:val="1"/>
          <w:wAfter w:w="14" w:type="dxa"/>
          <w:trHeight w:hRule="exact" w:val="422"/>
          <w:jc w:val="center"/>
        </w:trPr>
        <w:tc>
          <w:tcPr>
            <w:tcW w:w="3091" w:type="dxa"/>
            <w:gridSpan w:val="2"/>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Dự phòng chung thực trích</w:t>
            </w:r>
          </w:p>
        </w:tc>
        <w:tc>
          <w:tcPr>
            <w:tcW w:w="3077" w:type="dxa"/>
            <w:gridSpan w:val="2"/>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086"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r w:rsidR="00557F96" w:rsidRPr="00FC4880" w:rsidTr="00557F96">
        <w:trPr>
          <w:gridAfter w:val="1"/>
          <w:wAfter w:w="14" w:type="dxa"/>
          <w:trHeight w:hRule="exact" w:val="413"/>
          <w:jc w:val="center"/>
        </w:trPr>
        <w:tc>
          <w:tcPr>
            <w:tcW w:w="3091" w:type="dxa"/>
            <w:gridSpan w:val="2"/>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Dự phòng cụ thể phải trích</w:t>
            </w:r>
          </w:p>
        </w:tc>
        <w:tc>
          <w:tcPr>
            <w:tcW w:w="3077" w:type="dxa"/>
            <w:gridSpan w:val="2"/>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086"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r w:rsidR="00557F96" w:rsidRPr="00FC4880" w:rsidTr="00557F96">
        <w:trPr>
          <w:gridAfter w:val="1"/>
          <w:wAfter w:w="14" w:type="dxa"/>
          <w:trHeight w:hRule="exact" w:val="413"/>
          <w:jc w:val="center"/>
        </w:trPr>
        <w:tc>
          <w:tcPr>
            <w:tcW w:w="3091" w:type="dxa"/>
            <w:gridSpan w:val="2"/>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Dự phòng cụ thể thực trích</w:t>
            </w:r>
          </w:p>
        </w:tc>
        <w:tc>
          <w:tcPr>
            <w:tcW w:w="3077" w:type="dxa"/>
            <w:gridSpan w:val="2"/>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086"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r w:rsidR="00557F96" w:rsidRPr="00FC4880" w:rsidTr="00557F96">
        <w:trPr>
          <w:gridAfter w:val="1"/>
          <w:wAfter w:w="14" w:type="dxa"/>
          <w:trHeight w:hRule="exact" w:val="427"/>
          <w:jc w:val="center"/>
        </w:trPr>
        <w:tc>
          <w:tcPr>
            <w:tcW w:w="3091" w:type="dxa"/>
            <w:gridSpan w:val="2"/>
            <w:tcBorders>
              <w:top w:val="single" w:sz="4" w:space="0" w:color="auto"/>
              <w:left w:val="single" w:sz="4" w:space="0" w:color="auto"/>
              <w:bottom w:val="single" w:sz="4" w:space="0" w:color="auto"/>
            </w:tcBorders>
            <w:shd w:val="clear" w:color="auto" w:fill="FFFFFF"/>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Tỷ lệ nợ xấu (%)</w:t>
            </w:r>
          </w:p>
        </w:tc>
        <w:tc>
          <w:tcPr>
            <w:tcW w:w="3077" w:type="dxa"/>
            <w:gridSpan w:val="2"/>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bl>
    <w:p w:rsidR="00557F96" w:rsidRPr="00FC4880" w:rsidRDefault="00557F96" w:rsidP="00495A40">
      <w:pPr>
        <w:pStyle w:val="a4"/>
        <w:shd w:val="clear" w:color="auto" w:fill="auto"/>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5. Đến thời điểm đề nghị, Hội đồng quản trị, Ban kiểm soát của quỹ tín</w:t>
      </w:r>
      <w:r w:rsidRPr="00FC4880">
        <w:rPr>
          <w:rFonts w:asciiTheme="majorHAnsi" w:hAnsiTheme="majorHAnsi" w:cstheme="majorHAnsi"/>
          <w:color w:val="000000"/>
          <w:sz w:val="28"/>
          <w:szCs w:val="28"/>
          <w:lang w:eastAsia="vi-VN" w:bidi="vi-VN"/>
        </w:rPr>
        <w:br/>
        <w:t>dụng nhân dân có số lượng và cơ cấu đảm bảo theo quy định của pháp luật,</w:t>
      </w:r>
      <w:r w:rsidRPr="00FC4880">
        <w:rPr>
          <w:rFonts w:asciiTheme="majorHAnsi" w:hAnsiTheme="majorHAnsi" w:cstheme="majorHAnsi"/>
          <w:color w:val="000000"/>
          <w:sz w:val="28"/>
          <w:szCs w:val="28"/>
          <w:lang w:eastAsia="vi-VN" w:bidi="vi-VN"/>
        </w:rPr>
        <w:br/>
        <w:t>không bị khuyết Giám đốc.</w:t>
      </w:r>
    </w:p>
    <w:p w:rsidR="00557F96" w:rsidRPr="00FC4880" w:rsidRDefault="00557F96" w:rsidP="00495A40">
      <w:pPr>
        <w:spacing w:before="60" w:after="60" w:line="264" w:lineRule="auto"/>
        <w:rPr>
          <w:rFonts w:asciiTheme="majorHAnsi" w:hAnsiTheme="majorHAnsi" w:cstheme="majorHAnsi"/>
          <w:sz w:val="28"/>
          <w:szCs w:val="28"/>
        </w:rPr>
      </w:pPr>
    </w:p>
    <w:p w:rsidR="00557F96" w:rsidRPr="00FC4880" w:rsidRDefault="00557F96" w:rsidP="00495A40">
      <w:pPr>
        <w:pStyle w:val="a0"/>
        <w:shd w:val="clear" w:color="auto" w:fill="auto"/>
        <w:tabs>
          <w:tab w:val="left" w:pos="4286"/>
        </w:tabs>
        <w:spacing w:before="60" w:after="60" w:line="264"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a. Đảm bảo</w:t>
      </w:r>
      <w:r w:rsidRPr="00FC4880">
        <w:rPr>
          <w:rFonts w:asciiTheme="majorHAnsi" w:hAnsiTheme="majorHAnsi" w:cstheme="majorHAnsi"/>
          <w:color w:val="000000"/>
          <w:sz w:val="28"/>
          <w:szCs w:val="28"/>
          <w:lang w:eastAsia="vi-VN" w:bidi="vi-VN"/>
        </w:rPr>
        <w:tab/>
        <w:t xml:space="preserve">b. Không đảm bảo </w:t>
      </w:r>
    </w:p>
    <w:p w:rsidR="00557F96" w:rsidRPr="00FC4880" w:rsidRDefault="00557F96" w:rsidP="00495A40">
      <w:pPr>
        <w:pStyle w:val="a0"/>
        <w:shd w:val="clear" w:color="auto" w:fill="auto"/>
        <w:spacing w:before="60" w:after="60" w:line="264"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 Hội đồng quản trị:</w:t>
      </w:r>
    </w:p>
    <w:tbl>
      <w:tblPr>
        <w:tblOverlap w:val="never"/>
        <w:tblW w:w="0" w:type="auto"/>
        <w:jc w:val="center"/>
        <w:tblLayout w:type="fixed"/>
        <w:tblCellMar>
          <w:left w:w="10" w:type="dxa"/>
          <w:right w:w="10" w:type="dxa"/>
        </w:tblCellMar>
        <w:tblLook w:val="0000"/>
      </w:tblPr>
      <w:tblGrid>
        <w:gridCol w:w="946"/>
        <w:gridCol w:w="2131"/>
        <w:gridCol w:w="2400"/>
        <w:gridCol w:w="3797"/>
      </w:tblGrid>
      <w:tr w:rsidR="00557F96" w:rsidRPr="00FC4880" w:rsidTr="00557F96">
        <w:trPr>
          <w:trHeight w:hRule="exact" w:val="701"/>
          <w:jc w:val="center"/>
        </w:trPr>
        <w:tc>
          <w:tcPr>
            <w:tcW w:w="946"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STT</w:t>
            </w:r>
          </w:p>
        </w:tc>
        <w:tc>
          <w:tcPr>
            <w:tcW w:w="2131"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Họ và tên</w:t>
            </w:r>
          </w:p>
        </w:tc>
        <w:tc>
          <w:tcPr>
            <w:tcW w:w="2400"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Chức danh (Chủ tịch,</w:t>
            </w:r>
            <w:r w:rsidRPr="00FC4880">
              <w:rPr>
                <w:rFonts w:asciiTheme="majorHAnsi" w:hAnsiTheme="majorHAnsi" w:cstheme="majorHAnsi"/>
                <w:color w:val="000000"/>
                <w:sz w:val="28"/>
                <w:szCs w:val="28"/>
                <w:lang w:eastAsia="vi-VN" w:bidi="vi-VN"/>
              </w:rPr>
              <w:br/>
              <w:t>thành viên)</w:t>
            </w:r>
          </w:p>
        </w:tc>
        <w:tc>
          <w:tcPr>
            <w:tcW w:w="3797" w:type="dxa"/>
            <w:tcBorders>
              <w:top w:val="single" w:sz="4" w:space="0" w:color="auto"/>
              <w:left w:val="single" w:sz="4" w:space="0" w:color="auto"/>
              <w:righ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Tên người có liên quan tham gia Hội</w:t>
            </w:r>
            <w:r w:rsidRPr="00FC4880">
              <w:rPr>
                <w:rFonts w:asciiTheme="majorHAnsi" w:hAnsiTheme="majorHAnsi" w:cstheme="majorHAnsi"/>
                <w:color w:val="000000"/>
                <w:sz w:val="28"/>
                <w:szCs w:val="28"/>
                <w:lang w:eastAsia="vi-VN" w:bidi="vi-VN"/>
              </w:rPr>
              <w:br/>
              <w:t>đồng quản trị của TCTD</w:t>
            </w:r>
          </w:p>
        </w:tc>
      </w:tr>
      <w:tr w:rsidR="00557F96" w:rsidRPr="00FC4880" w:rsidTr="00557F96">
        <w:trPr>
          <w:trHeight w:hRule="exact" w:val="418"/>
          <w:jc w:val="center"/>
        </w:trPr>
        <w:tc>
          <w:tcPr>
            <w:tcW w:w="946"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1.</w:t>
            </w:r>
          </w:p>
        </w:tc>
        <w:tc>
          <w:tcPr>
            <w:tcW w:w="2131" w:type="dxa"/>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2400" w:type="dxa"/>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797"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r w:rsidR="00557F96" w:rsidRPr="00FC4880" w:rsidTr="00557F96">
        <w:trPr>
          <w:trHeight w:hRule="exact" w:val="422"/>
          <w:jc w:val="center"/>
        </w:trPr>
        <w:tc>
          <w:tcPr>
            <w:tcW w:w="946" w:type="dxa"/>
            <w:tcBorders>
              <w:top w:val="single" w:sz="4" w:space="0" w:color="auto"/>
              <w:left w:val="single" w:sz="4" w:space="0" w:color="auto"/>
              <w:bottom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2.</w:t>
            </w:r>
          </w:p>
        </w:tc>
        <w:tc>
          <w:tcPr>
            <w:tcW w:w="2131"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2400"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bl>
    <w:p w:rsidR="00557F96" w:rsidRPr="00FC4880" w:rsidRDefault="00557F96" w:rsidP="00495A40">
      <w:pPr>
        <w:spacing w:before="60" w:after="60" w:line="264" w:lineRule="auto"/>
        <w:rPr>
          <w:rFonts w:asciiTheme="majorHAnsi" w:hAnsiTheme="majorHAnsi" w:cstheme="majorHAnsi"/>
          <w:sz w:val="28"/>
          <w:szCs w:val="28"/>
        </w:rPr>
      </w:pPr>
    </w:p>
    <w:p w:rsidR="00557F96" w:rsidRPr="00FC4880" w:rsidRDefault="00557F96" w:rsidP="00495A40">
      <w:pPr>
        <w:pStyle w:val="a4"/>
        <w:shd w:val="clear" w:color="auto" w:fill="auto"/>
        <w:spacing w:before="60" w:after="60" w:line="264" w:lineRule="auto"/>
        <w:ind w:left="202" w:firstLine="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 Ban kiểm soát</w:t>
      </w:r>
    </w:p>
    <w:tbl>
      <w:tblPr>
        <w:tblOverlap w:val="never"/>
        <w:tblW w:w="0" w:type="auto"/>
        <w:jc w:val="center"/>
        <w:tblLayout w:type="fixed"/>
        <w:tblCellMar>
          <w:left w:w="10" w:type="dxa"/>
          <w:right w:w="10" w:type="dxa"/>
        </w:tblCellMar>
        <w:tblLook w:val="0000"/>
      </w:tblPr>
      <w:tblGrid>
        <w:gridCol w:w="998"/>
        <w:gridCol w:w="2117"/>
        <w:gridCol w:w="6240"/>
      </w:tblGrid>
      <w:tr w:rsidR="00557F96" w:rsidRPr="00FC4880" w:rsidTr="00557F96">
        <w:trPr>
          <w:trHeight w:hRule="exact" w:val="422"/>
          <w:jc w:val="center"/>
        </w:trPr>
        <w:tc>
          <w:tcPr>
            <w:tcW w:w="998"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14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lastRenderedPageBreak/>
              <w:t>STT</w:t>
            </w:r>
          </w:p>
        </w:tc>
        <w:tc>
          <w:tcPr>
            <w:tcW w:w="2117"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Họ và tên</w:t>
            </w:r>
          </w:p>
        </w:tc>
        <w:tc>
          <w:tcPr>
            <w:tcW w:w="6240" w:type="dxa"/>
            <w:tcBorders>
              <w:top w:val="single" w:sz="4" w:space="0" w:color="auto"/>
              <w:left w:val="single" w:sz="4" w:space="0" w:color="auto"/>
              <w:righ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center"/>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Chức danh (Trưởng ban, thành viên, thành viên chuyên trách)</w:t>
            </w:r>
          </w:p>
        </w:tc>
      </w:tr>
      <w:tr w:rsidR="00557F96" w:rsidRPr="00FC4880" w:rsidTr="00557F96">
        <w:trPr>
          <w:trHeight w:hRule="exact" w:val="408"/>
          <w:jc w:val="center"/>
        </w:trPr>
        <w:tc>
          <w:tcPr>
            <w:tcW w:w="998"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14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1.</w:t>
            </w:r>
          </w:p>
        </w:tc>
        <w:tc>
          <w:tcPr>
            <w:tcW w:w="2117" w:type="dxa"/>
            <w:tcBorders>
              <w:top w:val="single" w:sz="4" w:space="0" w:color="auto"/>
              <w:lef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6240"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r w:rsidR="00557F96" w:rsidRPr="00FC4880" w:rsidTr="00557F96">
        <w:trPr>
          <w:trHeight w:hRule="exact" w:val="427"/>
          <w:jc w:val="center"/>
        </w:trPr>
        <w:tc>
          <w:tcPr>
            <w:tcW w:w="998" w:type="dxa"/>
            <w:tcBorders>
              <w:top w:val="single" w:sz="4" w:space="0" w:color="auto"/>
              <w:left w:val="single" w:sz="4" w:space="0" w:color="auto"/>
              <w:bottom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140"/>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2.</w:t>
            </w:r>
          </w:p>
        </w:tc>
        <w:tc>
          <w:tcPr>
            <w:tcW w:w="2117"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557F96" w:rsidRPr="00FC4880" w:rsidRDefault="00557F96" w:rsidP="0007660B">
            <w:pPr>
              <w:spacing w:after="0" w:line="240" w:lineRule="auto"/>
              <w:rPr>
                <w:rFonts w:asciiTheme="majorHAnsi" w:hAnsiTheme="majorHAnsi" w:cstheme="majorHAnsi"/>
                <w:sz w:val="28"/>
                <w:szCs w:val="28"/>
              </w:rPr>
            </w:pPr>
          </w:p>
        </w:tc>
      </w:tr>
    </w:tbl>
    <w:p w:rsidR="00557F96" w:rsidRPr="00FC4880" w:rsidRDefault="00557F96" w:rsidP="00495A40">
      <w:pPr>
        <w:pStyle w:val="a0"/>
        <w:shd w:val="clear" w:color="auto" w:fill="auto"/>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 Họ và tên Giám đốc:...</w:t>
      </w:r>
    </w:p>
    <w:p w:rsidR="00557F96" w:rsidRPr="00FC4880" w:rsidRDefault="00557F96" w:rsidP="00495A40">
      <w:pPr>
        <w:pStyle w:val="a0"/>
        <w:numPr>
          <w:ilvl w:val="0"/>
          <w:numId w:val="35"/>
        </w:numPr>
        <w:shd w:val="clear" w:color="auto" w:fill="auto"/>
        <w:tabs>
          <w:tab w:val="left" w:pos="1158"/>
          <w:tab w:val="left" w:leader="dot" w:pos="8393"/>
        </w:tabs>
        <w:spacing w:before="60" w:after="60" w:line="264" w:lineRule="auto"/>
        <w:ind w:firstLine="78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Chứng minh tại thời điểm đề nghị, Quỹ tín dụng nhân dân</w:t>
      </w:r>
      <w:r w:rsidRPr="00FC4880">
        <w:rPr>
          <w:rFonts w:asciiTheme="majorHAnsi" w:hAnsiTheme="majorHAnsi" w:cstheme="majorHAnsi"/>
          <w:color w:val="000000"/>
          <w:sz w:val="28"/>
          <w:szCs w:val="28"/>
          <w:lang w:eastAsia="vi-VN" w:bidi="vi-VN"/>
        </w:rPr>
        <w:tab/>
        <w:t xml:space="preserve"> có bộphận kiểm toán nội bộ và hệ thống kiếm soát nội bộ bảo đảm tuân thủ Luật Các</w:t>
      </w:r>
      <w:r w:rsidRPr="00FC4880">
        <w:rPr>
          <w:rFonts w:asciiTheme="majorHAnsi" w:hAnsiTheme="majorHAnsi" w:cstheme="majorHAnsi"/>
          <w:color w:val="000000"/>
          <w:sz w:val="28"/>
          <w:szCs w:val="28"/>
          <w:lang w:eastAsia="vi-VN" w:bidi="vi-VN"/>
        </w:rPr>
        <w:br/>
        <w:t>tổ chức tín dụng và các quy định có liên quan của pháp luật hiện hành.</w:t>
      </w:r>
    </w:p>
    <w:p w:rsidR="00557F96" w:rsidRPr="00FC4880" w:rsidRDefault="00557F96" w:rsidP="00495A40">
      <w:pPr>
        <w:pStyle w:val="a0"/>
        <w:numPr>
          <w:ilvl w:val="0"/>
          <w:numId w:val="35"/>
        </w:numPr>
        <w:shd w:val="clear" w:color="auto" w:fill="auto"/>
        <w:tabs>
          <w:tab w:val="left" w:pos="1054"/>
        </w:tabs>
        <w:spacing w:before="60" w:after="60" w:line="264" w:lineRule="auto"/>
        <w:ind w:firstLine="80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Không thuộc đối tượng bị áp dụng biện pháp không được mở rộng</w:t>
      </w:r>
      <w:r w:rsidRPr="00FC4880">
        <w:rPr>
          <w:rFonts w:asciiTheme="majorHAnsi" w:hAnsiTheme="majorHAnsi" w:cstheme="majorHAnsi"/>
          <w:color w:val="000000"/>
          <w:sz w:val="28"/>
          <w:szCs w:val="28"/>
          <w:lang w:eastAsia="vi-VN" w:bidi="vi-VN"/>
        </w:rPr>
        <w:br/>
        <w:t>mạng lưới theo quy định của pháp luật về xử lý sau thanh tra, giám sát đối với</w:t>
      </w:r>
      <w:r w:rsidRPr="00FC4880">
        <w:rPr>
          <w:rFonts w:asciiTheme="majorHAnsi" w:hAnsiTheme="majorHAnsi" w:cstheme="majorHAnsi"/>
          <w:color w:val="000000"/>
          <w:sz w:val="28"/>
          <w:szCs w:val="28"/>
          <w:lang w:eastAsia="vi-VN" w:bidi="vi-VN"/>
        </w:rPr>
        <w:br/>
        <w:t>các tổ chức tín dụng và chi nhánh ngân hàng nước ngoài.</w:t>
      </w:r>
    </w:p>
    <w:p w:rsidR="00557F96" w:rsidRPr="00FC4880" w:rsidRDefault="00557F96" w:rsidP="00495A40">
      <w:pPr>
        <w:pStyle w:val="a0"/>
        <w:shd w:val="clear" w:color="auto" w:fill="auto"/>
        <w:tabs>
          <w:tab w:val="left" w:pos="5905"/>
        </w:tabs>
        <w:spacing w:before="60" w:after="60" w:line="264" w:lineRule="auto"/>
        <w:ind w:left="1280"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 xml:space="preserve">a. Đảm bảo </w:t>
      </w:r>
      <w:r w:rsidRPr="00FC4880">
        <w:rPr>
          <w:rFonts w:asciiTheme="majorHAnsi" w:hAnsiTheme="majorHAnsi" w:cstheme="majorHAnsi"/>
          <w:color w:val="000000"/>
          <w:sz w:val="28"/>
          <w:szCs w:val="28"/>
          <w:lang w:eastAsia="vi-VN" w:bidi="vi-VN"/>
        </w:rPr>
        <w:tab/>
        <w:t xml:space="preserve">b. Không đảm bảo </w:t>
      </w:r>
    </w:p>
    <w:p w:rsidR="00557F96" w:rsidRPr="00FC4880" w:rsidRDefault="00557F96" w:rsidP="00495A40">
      <w:pPr>
        <w:pStyle w:val="a0"/>
        <w:numPr>
          <w:ilvl w:val="0"/>
          <w:numId w:val="35"/>
        </w:numPr>
        <w:shd w:val="clear" w:color="auto" w:fill="auto"/>
        <w:tabs>
          <w:tab w:val="left" w:pos="1117"/>
        </w:tabs>
        <w:spacing w:before="60" w:after="60" w:line="264" w:lineRule="auto"/>
        <w:ind w:firstLine="80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Đáp ứng điều kiện về số lượng phòng giao dịch được phép thành lập</w:t>
      </w:r>
      <w:r w:rsidRPr="00FC4880">
        <w:rPr>
          <w:rFonts w:asciiTheme="majorHAnsi" w:hAnsiTheme="majorHAnsi" w:cstheme="majorHAnsi"/>
          <w:color w:val="000000"/>
          <w:sz w:val="28"/>
          <w:szCs w:val="28"/>
          <w:lang w:eastAsia="vi-VN" w:bidi="vi-VN"/>
        </w:rPr>
        <w:br/>
        <w:t>theo quy định tại Thông tư:</w:t>
      </w:r>
    </w:p>
    <w:p w:rsidR="00557F96" w:rsidRPr="00FC4880" w:rsidRDefault="00557F96" w:rsidP="00495A40">
      <w:pPr>
        <w:pStyle w:val="a0"/>
        <w:shd w:val="clear" w:color="auto" w:fill="auto"/>
        <w:tabs>
          <w:tab w:val="left" w:pos="5905"/>
        </w:tabs>
        <w:spacing w:before="60" w:after="60" w:line="264" w:lineRule="auto"/>
        <w:ind w:left="1280"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a. Đảm bảo</w:t>
      </w:r>
      <w:r w:rsidRPr="00FC4880">
        <w:rPr>
          <w:rFonts w:asciiTheme="majorHAnsi" w:hAnsiTheme="majorHAnsi" w:cstheme="majorHAnsi"/>
          <w:color w:val="000000"/>
          <w:sz w:val="28"/>
          <w:szCs w:val="28"/>
          <w:lang w:eastAsia="vi-VN" w:bidi="vi-VN"/>
        </w:rPr>
        <w:tab/>
        <w:t xml:space="preserve">b. Không đảm bảo </w:t>
      </w:r>
    </w:p>
    <w:p w:rsidR="00557F96" w:rsidRPr="00FC4880" w:rsidRDefault="00557F96" w:rsidP="00495A40">
      <w:pPr>
        <w:pStyle w:val="a0"/>
        <w:numPr>
          <w:ilvl w:val="0"/>
          <w:numId w:val="35"/>
        </w:numPr>
        <w:shd w:val="clear" w:color="auto" w:fill="auto"/>
        <w:tabs>
          <w:tab w:val="left" w:pos="1162"/>
        </w:tabs>
        <w:spacing w:before="60" w:after="60" w:line="264" w:lineRule="auto"/>
        <w:ind w:firstLine="78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Có đầy đủ hồ sơ hợp lệ theo quy định tại Thông tư:</w:t>
      </w:r>
    </w:p>
    <w:p w:rsidR="00557F96" w:rsidRPr="00FC4880" w:rsidRDefault="00557F96" w:rsidP="00495A40">
      <w:pPr>
        <w:pStyle w:val="a0"/>
        <w:shd w:val="clear" w:color="auto" w:fill="auto"/>
        <w:tabs>
          <w:tab w:val="left" w:pos="4685"/>
        </w:tabs>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 xml:space="preserve">                    a. Đảm bảo</w:t>
      </w:r>
      <w:r w:rsidRPr="00FC4880">
        <w:rPr>
          <w:rFonts w:asciiTheme="majorHAnsi" w:hAnsiTheme="majorHAnsi" w:cstheme="majorHAnsi"/>
          <w:color w:val="000000"/>
          <w:sz w:val="28"/>
          <w:szCs w:val="28"/>
          <w:lang w:eastAsia="vi-VN" w:bidi="vi-VN"/>
        </w:rPr>
        <w:tab/>
        <w:t xml:space="preserve">b. Không đảm bảo </w:t>
      </w:r>
    </w:p>
    <w:p w:rsidR="00557F96" w:rsidRPr="00FC4880" w:rsidRDefault="00557F96" w:rsidP="00495A40">
      <w:pPr>
        <w:pStyle w:val="a0"/>
        <w:shd w:val="clear" w:color="auto" w:fill="auto"/>
        <w:tabs>
          <w:tab w:val="left" w:leader="dot" w:pos="7853"/>
        </w:tabs>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b/>
          <w:bCs/>
          <w:color w:val="000000"/>
          <w:sz w:val="28"/>
          <w:szCs w:val="28"/>
          <w:lang w:eastAsia="vi-VN" w:bidi="vi-VN"/>
        </w:rPr>
        <w:t>III. Người đại diện hợp pháp của Quỹ tín dụng nhân dân</w:t>
      </w:r>
      <w:r w:rsidRPr="00FC4880">
        <w:rPr>
          <w:rFonts w:asciiTheme="majorHAnsi" w:hAnsiTheme="majorHAnsi" w:cstheme="majorHAnsi"/>
          <w:b/>
          <w:bCs/>
          <w:color w:val="000000"/>
          <w:sz w:val="28"/>
          <w:szCs w:val="28"/>
          <w:lang w:eastAsia="vi-VN" w:bidi="vi-VN"/>
        </w:rPr>
        <w:tab/>
        <w:t xml:space="preserve"> cam kết:</w:t>
      </w:r>
    </w:p>
    <w:p w:rsidR="00557F96" w:rsidRPr="00FC4880" w:rsidRDefault="00557F96" w:rsidP="00495A40">
      <w:pPr>
        <w:pStyle w:val="a0"/>
        <w:shd w:val="clear" w:color="auto" w:fill="auto"/>
        <w:spacing w:before="60" w:after="60" w:line="264" w:lineRule="auto"/>
        <w:ind w:firstLine="0"/>
        <w:jc w:val="both"/>
        <w:rPr>
          <w:rFonts w:asciiTheme="majorHAnsi" w:hAnsiTheme="majorHAnsi" w:cstheme="majorHAnsi"/>
          <w:sz w:val="28"/>
          <w:szCs w:val="28"/>
        </w:rPr>
      </w:pPr>
      <w:r w:rsidRPr="00FC4880">
        <w:rPr>
          <w:rFonts w:asciiTheme="majorHAnsi" w:hAnsiTheme="majorHAnsi" w:cstheme="majorHAnsi"/>
          <w:color w:val="000000"/>
          <w:sz w:val="28"/>
          <w:szCs w:val="28"/>
          <w:lang w:eastAsia="vi-VN" w:bidi="vi-VN"/>
        </w:rPr>
        <w:t>Chịu trách nhiệm về tính chính xác, trung thực của các thông tin cung cấp tại</w:t>
      </w:r>
      <w:r w:rsidRPr="00FC4880">
        <w:rPr>
          <w:rFonts w:asciiTheme="majorHAnsi" w:hAnsiTheme="majorHAnsi" w:cstheme="majorHAnsi"/>
          <w:color w:val="000000"/>
          <w:sz w:val="28"/>
          <w:szCs w:val="28"/>
          <w:lang w:eastAsia="vi-VN" w:bidi="vi-VN"/>
        </w:rPr>
        <w:br/>
        <w:t>văn bản này.</w:t>
      </w:r>
    </w:p>
    <w:p w:rsidR="00557F96" w:rsidRPr="00FC4880" w:rsidRDefault="00557F96" w:rsidP="00495A40">
      <w:pPr>
        <w:pStyle w:val="a0"/>
        <w:shd w:val="clear" w:color="auto" w:fill="auto"/>
        <w:tabs>
          <w:tab w:val="left" w:pos="3662"/>
          <w:tab w:val="left" w:pos="5237"/>
          <w:tab w:val="left" w:leader="dot" w:pos="8179"/>
        </w:tabs>
        <w:spacing w:before="60" w:after="60" w:line="264" w:lineRule="auto"/>
        <w:ind w:firstLine="0"/>
        <w:rPr>
          <w:rFonts w:asciiTheme="majorHAnsi" w:hAnsiTheme="majorHAnsi" w:cstheme="majorHAnsi"/>
          <w:sz w:val="28"/>
          <w:szCs w:val="28"/>
        </w:rPr>
      </w:pPr>
      <w:r w:rsidRPr="00FC4880">
        <w:rPr>
          <w:rFonts w:asciiTheme="majorHAnsi" w:hAnsiTheme="majorHAnsi" w:cstheme="majorHAnsi"/>
          <w:b/>
          <w:bCs/>
          <w:i/>
          <w:iCs/>
          <w:color w:val="000000"/>
          <w:sz w:val="28"/>
          <w:szCs w:val="28"/>
          <w:lang w:eastAsia="vi-VN" w:bidi="vi-VN"/>
        </w:rPr>
        <w:t>Đỉnh kèm hồ sơ</w:t>
      </w:r>
      <w:r w:rsidR="00E43267">
        <w:rPr>
          <w:rFonts w:asciiTheme="majorHAnsi" w:hAnsiTheme="majorHAnsi" w:cstheme="majorHAnsi"/>
          <w:color w:val="000000"/>
          <w:sz w:val="28"/>
          <w:szCs w:val="28"/>
          <w:lang w:eastAsia="vi-VN" w:bidi="vi-VN"/>
        </w:rPr>
        <w:t xml:space="preserve"> (Ghi danh mục          </w:t>
      </w:r>
      <w:r w:rsidRPr="00FC4880">
        <w:rPr>
          <w:rFonts w:asciiTheme="majorHAnsi" w:hAnsiTheme="majorHAnsi" w:cstheme="majorHAnsi"/>
          <w:b/>
          <w:bCs/>
          <w:color w:val="000000"/>
          <w:sz w:val="28"/>
          <w:szCs w:val="28"/>
          <w:lang w:eastAsia="vi-VN" w:bidi="vi-VN"/>
        </w:rPr>
        <w:t>NGƯỜI ĐẠI DIỆN HỢP PHÁP CỦA QUỸ</w:t>
      </w:r>
      <w:r w:rsidRPr="00FC4880">
        <w:rPr>
          <w:rFonts w:asciiTheme="majorHAnsi" w:hAnsiTheme="majorHAnsi" w:cstheme="majorHAnsi"/>
          <w:b/>
          <w:bCs/>
          <w:color w:val="000000"/>
          <w:sz w:val="28"/>
          <w:szCs w:val="28"/>
          <w:lang w:eastAsia="vi-VN" w:bidi="vi-VN"/>
        </w:rPr>
        <w:br/>
      </w:r>
      <w:r w:rsidRPr="00FC4880">
        <w:rPr>
          <w:rFonts w:asciiTheme="majorHAnsi" w:hAnsiTheme="majorHAnsi" w:cstheme="majorHAnsi"/>
          <w:color w:val="000000"/>
          <w:sz w:val="28"/>
          <w:szCs w:val="28"/>
          <w:lang w:eastAsia="vi-VN" w:bidi="vi-VN"/>
        </w:rPr>
        <w:t>tài liệu đính kèm) ....</w:t>
      </w:r>
      <w:r w:rsidRPr="00FC4880">
        <w:rPr>
          <w:rFonts w:asciiTheme="majorHAnsi" w:hAnsiTheme="majorHAnsi" w:cstheme="majorHAnsi"/>
          <w:color w:val="000000"/>
          <w:sz w:val="28"/>
          <w:szCs w:val="28"/>
          <w:lang w:eastAsia="vi-VN" w:bidi="vi-VN"/>
        </w:rPr>
        <w:tab/>
      </w:r>
      <w:r w:rsidRPr="00FC4880">
        <w:rPr>
          <w:rFonts w:asciiTheme="majorHAnsi" w:hAnsiTheme="majorHAnsi" w:cstheme="majorHAnsi"/>
          <w:color w:val="000000"/>
          <w:sz w:val="28"/>
          <w:szCs w:val="28"/>
          <w:lang w:eastAsia="vi-VN" w:bidi="vi-VN"/>
        </w:rPr>
        <w:tab/>
      </w:r>
      <w:r w:rsidRPr="00FC4880">
        <w:rPr>
          <w:rFonts w:asciiTheme="majorHAnsi" w:hAnsiTheme="majorHAnsi" w:cstheme="majorHAnsi"/>
          <w:b/>
          <w:bCs/>
          <w:color w:val="000000"/>
          <w:sz w:val="28"/>
          <w:szCs w:val="28"/>
          <w:lang w:eastAsia="vi-VN" w:bidi="vi-VN"/>
        </w:rPr>
        <w:t>TÍN DỤNG NHÂN DÂN</w:t>
      </w:r>
      <w:r w:rsidRPr="00FC4880">
        <w:rPr>
          <w:rFonts w:asciiTheme="majorHAnsi" w:hAnsiTheme="majorHAnsi" w:cstheme="majorHAnsi"/>
          <w:b/>
          <w:bCs/>
          <w:color w:val="000000"/>
          <w:sz w:val="28"/>
          <w:szCs w:val="28"/>
          <w:lang w:eastAsia="vi-VN" w:bidi="vi-VN"/>
        </w:rPr>
        <w:tab/>
      </w:r>
    </w:p>
    <w:p w:rsidR="00557F96" w:rsidRPr="00FC4880" w:rsidRDefault="00557F96" w:rsidP="00495A40">
      <w:pPr>
        <w:spacing w:before="60" w:after="60" w:line="264" w:lineRule="auto"/>
        <w:ind w:firstLine="720"/>
        <w:jc w:val="both"/>
        <w:rPr>
          <w:rStyle w:val="x2sk"/>
          <w:rFonts w:asciiTheme="majorHAnsi" w:hAnsiTheme="majorHAnsi" w:cstheme="majorHAnsi"/>
          <w:b/>
          <w:sz w:val="28"/>
          <w:szCs w:val="28"/>
        </w:rPr>
      </w:pPr>
      <w:r w:rsidRPr="00FC4880">
        <w:rPr>
          <w:rFonts w:asciiTheme="majorHAnsi" w:hAnsiTheme="majorHAnsi" w:cstheme="majorHAnsi"/>
          <w:i/>
          <w:iCs/>
          <w:color w:val="000000"/>
          <w:sz w:val="28"/>
          <w:szCs w:val="28"/>
          <w:lang w:eastAsia="vi-VN" w:bidi="vi-VN"/>
        </w:rPr>
        <w:t>'</w:t>
      </w:r>
      <w:r w:rsidRPr="00FC4880">
        <w:rPr>
          <w:rFonts w:asciiTheme="majorHAnsi" w:hAnsiTheme="majorHAnsi" w:cstheme="majorHAnsi"/>
          <w:i/>
          <w:iCs/>
          <w:color w:val="000000"/>
          <w:sz w:val="28"/>
          <w:szCs w:val="28"/>
          <w:lang w:eastAsia="vi-VN" w:bidi="vi-VN"/>
        </w:rPr>
        <w:tab/>
        <w:t>(Ký tên và đóng dấu)</w:t>
      </w:r>
    </w:p>
    <w:p w:rsidR="00557F96" w:rsidRPr="00FC4880" w:rsidRDefault="00975C33" w:rsidP="00495A40">
      <w:pPr>
        <w:spacing w:before="60" w:after="60" w:line="264" w:lineRule="auto"/>
        <w:ind w:firstLine="720"/>
        <w:jc w:val="both"/>
        <w:rPr>
          <w:rStyle w:val="x2sk"/>
          <w:rFonts w:ascii="Times New Roman" w:hAnsi="Times New Roman" w:cs="Times New Roman"/>
          <w:b/>
          <w:sz w:val="28"/>
          <w:szCs w:val="28"/>
        </w:rPr>
      </w:pPr>
      <w:r>
        <w:rPr>
          <w:rStyle w:val="x2sk"/>
          <w:rFonts w:ascii="Times New Roman" w:hAnsi="Times New Roman" w:cs="Times New Roman"/>
          <w:b/>
          <w:sz w:val="28"/>
          <w:szCs w:val="28"/>
        </w:rPr>
        <w:t>24</w:t>
      </w:r>
      <w:r w:rsidR="00557F96" w:rsidRPr="00FC4880">
        <w:rPr>
          <w:rStyle w:val="x2sk"/>
          <w:rFonts w:ascii="Times New Roman" w:hAnsi="Times New Roman" w:cs="Times New Roman"/>
          <w:b/>
          <w:sz w:val="28"/>
          <w:szCs w:val="28"/>
        </w:rPr>
        <w:t>. THỦ TỤC KHAI TRƯƠNG HOẠT ĐỘNG PHÒNG GIAO DỊCH CỦA QUỸ TÍN DỤNG NHÂN DÂN.</w:t>
      </w:r>
    </w:p>
    <w:p w:rsidR="00557F96" w:rsidRPr="00FC4880" w:rsidRDefault="00557F96" w:rsidP="00495A40">
      <w:pPr>
        <w:pStyle w:val="a0"/>
        <w:numPr>
          <w:ilvl w:val="0"/>
          <w:numId w:val="36"/>
        </w:numPr>
        <w:shd w:val="clear" w:color="auto" w:fill="auto"/>
        <w:tabs>
          <w:tab w:val="left" w:pos="837"/>
        </w:tabs>
        <w:spacing w:before="60" w:after="60" w:line="264" w:lineRule="auto"/>
        <w:ind w:firstLine="56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1: Quỹ tín dụng nhân dân gửi văn bản thông báo tới Ngân hàng Nhà</w:t>
      </w:r>
      <w:r w:rsidRPr="00FC4880">
        <w:rPr>
          <w:color w:val="000000"/>
          <w:sz w:val="28"/>
          <w:szCs w:val="28"/>
          <w:lang w:eastAsia="vi-VN" w:bidi="vi-VN"/>
        </w:rPr>
        <w:br/>
        <w:t>nước chi nhánh về việc đã đáp ứng các yêu cầu khai trương hoạt động quy định tại khoản 1 Điều này ít nhất 15 ngày trước ngày dự kiến khai trương hoạt động.</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2: Trong thời hạn 05 ngày làm việc kể từ ngày nhận được thông báo của quỹ tín dụng nhân dân, Ngân hàng Nhà nước chi nhánh kiểm tra, đình chỉ việc khai trương hoạt động phòng giao dịch của quỹ tín dụng nhân dân khi chưa đáp ứng các yêu cầu và yêu cầu quỹ tín dụng nhân dân hoàn thiện theo quy định:</w:t>
      </w:r>
    </w:p>
    <w:p w:rsidR="00557F96" w:rsidRPr="00FC4880" w:rsidRDefault="00557F96" w:rsidP="00495A40">
      <w:pPr>
        <w:pStyle w:val="a0"/>
        <w:numPr>
          <w:ilvl w:val="0"/>
          <w:numId w:val="37"/>
        </w:numPr>
        <w:shd w:val="clear" w:color="auto" w:fill="auto"/>
        <w:tabs>
          <w:tab w:val="left" w:pos="963"/>
        </w:tabs>
        <w:spacing w:before="60" w:after="60" w:line="264" w:lineRule="auto"/>
        <w:ind w:firstLine="580"/>
        <w:jc w:val="both"/>
        <w:rPr>
          <w:spacing w:val="-4"/>
          <w:sz w:val="28"/>
          <w:szCs w:val="28"/>
        </w:rPr>
      </w:pPr>
      <w:r w:rsidRPr="00FC4880">
        <w:rPr>
          <w:color w:val="000000"/>
          <w:spacing w:val="-4"/>
          <w:sz w:val="28"/>
          <w:szCs w:val="28"/>
          <w:lang w:eastAsia="vi-VN" w:bidi="vi-VN"/>
        </w:rPr>
        <w:t>Có quyền sở hữu hoặc sử dụng họp pháp trụ sở phòng giao dịch; trụ sở phải thuận tiện và an toàn cho giao dịch, tài sản, có đầy đủ hệ thống đảm bảo an ninh, bảo vệ, hệ thống cấp điện, liên lạc duy trì liên tục, đáp ứng yêu cầu phòng, chống cháy nổ;</w:t>
      </w:r>
    </w:p>
    <w:p w:rsidR="00557F96" w:rsidRPr="00FC4880" w:rsidRDefault="00557F96" w:rsidP="00495A40">
      <w:pPr>
        <w:pStyle w:val="a0"/>
        <w:numPr>
          <w:ilvl w:val="0"/>
          <w:numId w:val="37"/>
        </w:numPr>
        <w:shd w:val="clear" w:color="auto" w:fill="auto"/>
        <w:tabs>
          <w:tab w:val="left" w:pos="1001"/>
        </w:tabs>
        <w:spacing w:before="60" w:after="60" w:line="264" w:lineRule="auto"/>
        <w:ind w:firstLine="580"/>
        <w:jc w:val="both"/>
        <w:rPr>
          <w:sz w:val="28"/>
          <w:szCs w:val="28"/>
        </w:rPr>
      </w:pPr>
      <w:r w:rsidRPr="00FC4880">
        <w:rPr>
          <w:color w:val="000000"/>
          <w:sz w:val="28"/>
          <w:szCs w:val="28"/>
          <w:lang w:eastAsia="vi-VN" w:bidi="vi-VN"/>
        </w:rPr>
        <w:t>Có két quỹ đảm bảo an toàn;</w:t>
      </w:r>
    </w:p>
    <w:p w:rsidR="00557F96" w:rsidRPr="00FC4880" w:rsidRDefault="00557F96" w:rsidP="00495A40">
      <w:pPr>
        <w:pStyle w:val="a0"/>
        <w:numPr>
          <w:ilvl w:val="0"/>
          <w:numId w:val="37"/>
        </w:numPr>
        <w:shd w:val="clear" w:color="auto" w:fill="auto"/>
        <w:tabs>
          <w:tab w:val="left" w:pos="973"/>
        </w:tabs>
        <w:spacing w:before="60" w:after="60" w:line="264" w:lineRule="auto"/>
        <w:ind w:firstLine="580"/>
        <w:jc w:val="both"/>
        <w:rPr>
          <w:sz w:val="28"/>
          <w:szCs w:val="28"/>
        </w:rPr>
      </w:pPr>
      <w:r w:rsidRPr="00FC4880">
        <w:rPr>
          <w:color w:val="000000"/>
          <w:sz w:val="28"/>
          <w:szCs w:val="28"/>
          <w:lang w:eastAsia="vi-VN" w:bidi="vi-VN"/>
        </w:rPr>
        <w:t>Có hệ thống công nghệ thông tin quản lý, kết nối đảm bảo khả năng kiểm</w:t>
      </w:r>
      <w:r w:rsidRPr="00FC4880">
        <w:rPr>
          <w:color w:val="000000"/>
          <w:sz w:val="28"/>
          <w:szCs w:val="28"/>
          <w:lang w:eastAsia="vi-VN" w:bidi="vi-VN"/>
        </w:rPr>
        <w:br/>
      </w:r>
      <w:r w:rsidRPr="00FC4880">
        <w:rPr>
          <w:color w:val="000000"/>
          <w:sz w:val="28"/>
          <w:szCs w:val="28"/>
          <w:lang w:eastAsia="vi-VN" w:bidi="vi-VN"/>
        </w:rPr>
        <w:lastRenderedPageBreak/>
        <w:t>soát hiệu quả của trụ sở chính đối với phòng giao dịch;</w:t>
      </w:r>
    </w:p>
    <w:p w:rsidR="00557F96" w:rsidRPr="00FC4880" w:rsidRDefault="00557F96" w:rsidP="00495A40">
      <w:pPr>
        <w:pStyle w:val="a0"/>
        <w:numPr>
          <w:ilvl w:val="0"/>
          <w:numId w:val="37"/>
        </w:numPr>
        <w:shd w:val="clear" w:color="auto" w:fill="auto"/>
        <w:tabs>
          <w:tab w:val="left" w:pos="982"/>
        </w:tabs>
        <w:spacing w:before="60" w:after="60" w:line="264" w:lineRule="auto"/>
        <w:ind w:firstLine="580"/>
        <w:jc w:val="both"/>
        <w:rPr>
          <w:sz w:val="28"/>
          <w:szCs w:val="28"/>
        </w:rPr>
      </w:pPr>
      <w:r w:rsidRPr="00FC4880">
        <w:rPr>
          <w:color w:val="000000"/>
          <w:sz w:val="28"/>
          <w:szCs w:val="28"/>
          <w:lang w:eastAsia="vi-VN" w:bidi="vi-VN"/>
        </w:rPr>
        <w:t>Phòng giao dịch có đầy đủ nhân sự điều hành tối thiểu gồm Trưởng phòng giao dịch hoặc chức danh tương đương và đội ngũ cán bộ nghiệp vụ.</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Trưởng phòng giao dịch hoặc các chức danh tương đương của quỹ tín dụng</w:t>
      </w:r>
      <w:r w:rsidRPr="00FC4880">
        <w:rPr>
          <w:color w:val="000000"/>
          <w:sz w:val="28"/>
          <w:szCs w:val="28"/>
          <w:lang w:eastAsia="vi-VN" w:bidi="vi-VN"/>
        </w:rPr>
        <w:br/>
        <w:t>nhân dân đáp ứng tiêu chuẩn, điều kiện theo quy định của quỹ tín dụng nhân dân.</w:t>
      </w:r>
    </w:p>
    <w:p w:rsidR="00557F96" w:rsidRPr="00FC4880" w:rsidRDefault="00557F96" w:rsidP="00495A40">
      <w:pPr>
        <w:pStyle w:val="a0"/>
        <w:numPr>
          <w:ilvl w:val="0"/>
          <w:numId w:val="36"/>
        </w:numPr>
        <w:shd w:val="clear" w:color="auto" w:fill="auto"/>
        <w:tabs>
          <w:tab w:val="left" w:pos="834"/>
        </w:tabs>
        <w:spacing w:before="60" w:after="60" w:line="264" w:lineRule="auto"/>
        <w:ind w:firstLine="580"/>
        <w:jc w:val="both"/>
        <w:rPr>
          <w:sz w:val="28"/>
          <w:szCs w:val="28"/>
        </w:rPr>
      </w:pPr>
      <w:r w:rsidRPr="00FC4880">
        <w:rPr>
          <w:b/>
          <w:bCs/>
          <w:color w:val="000000"/>
          <w:spacing w:val="-4"/>
          <w:sz w:val="28"/>
          <w:szCs w:val="28"/>
          <w:lang w:eastAsia="vi-VN" w:bidi="vi-VN"/>
        </w:rPr>
        <w:t xml:space="preserve">Cách thức thực hiện: </w:t>
      </w:r>
      <w:r w:rsidRPr="00FC4880">
        <w:rPr>
          <w:color w:val="000000"/>
          <w:spacing w:val="-4"/>
          <w:sz w:val="28"/>
          <w:szCs w:val="28"/>
          <w:lang w:eastAsia="vi-VN" w:bidi="vi-VN"/>
        </w:rPr>
        <w:t>Gửi văn bản thông báo trực tiếp hoặc qua đường bưu điện</w:t>
      </w:r>
      <w:r w:rsidRPr="00FC4880">
        <w:rPr>
          <w:color w:val="000000"/>
          <w:sz w:val="28"/>
          <w:szCs w:val="28"/>
          <w:lang w:eastAsia="vi-VN" w:bidi="vi-VN"/>
        </w:rPr>
        <w:t>.</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Thành phần hồ sơ: </w:t>
      </w:r>
      <w:r w:rsidRPr="00FC4880">
        <w:rPr>
          <w:color w:val="000000"/>
          <w:sz w:val="28"/>
          <w:szCs w:val="28"/>
          <w:lang w:eastAsia="vi-VN" w:bidi="vi-VN"/>
        </w:rPr>
        <w:t>Không.</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Không.</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05 ngày làm việc.</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36"/>
        </w:numPr>
        <w:shd w:val="clear" w:color="auto" w:fill="auto"/>
        <w:tabs>
          <w:tab w:val="left" w:pos="848"/>
        </w:tabs>
        <w:spacing w:before="60" w:after="60" w:line="264" w:lineRule="auto"/>
        <w:ind w:firstLine="58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Không.</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Không.</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36"/>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t>Yêu cầu, điều kiện:</w:t>
      </w:r>
    </w:p>
    <w:p w:rsidR="00557F96" w:rsidRPr="00FC4880" w:rsidRDefault="00557F96" w:rsidP="00495A40">
      <w:pPr>
        <w:pStyle w:val="a0"/>
        <w:numPr>
          <w:ilvl w:val="0"/>
          <w:numId w:val="38"/>
        </w:numPr>
        <w:shd w:val="clear" w:color="auto" w:fill="auto"/>
        <w:tabs>
          <w:tab w:val="left" w:pos="949"/>
        </w:tabs>
        <w:spacing w:before="60" w:after="60" w:line="264" w:lineRule="auto"/>
        <w:ind w:firstLine="580"/>
        <w:jc w:val="both"/>
        <w:rPr>
          <w:spacing w:val="-4"/>
          <w:sz w:val="28"/>
          <w:szCs w:val="28"/>
        </w:rPr>
      </w:pPr>
      <w:r w:rsidRPr="00FC4880">
        <w:rPr>
          <w:color w:val="000000"/>
          <w:spacing w:val="-4"/>
          <w:sz w:val="28"/>
          <w:szCs w:val="28"/>
          <w:lang w:eastAsia="vi-VN" w:bidi="vi-VN"/>
        </w:rPr>
        <w:t>Có quyền sở hữu hoặc sử dụng hợp pháp trụ sở phòng giao dịch; trụ sở phải thuận tiện và an toàn cho giao dịch, tài sản, có đầy đủ hệ thống đảm bảo an ninh, bảo vệ, hệ thống cấp điện, liên lạc duy trì liên tục, đáp ứng yêu cầu phòng, chống cháy nổ.</w:t>
      </w:r>
    </w:p>
    <w:p w:rsidR="00557F96" w:rsidRPr="00FC4880" w:rsidRDefault="00557F96" w:rsidP="00495A40">
      <w:pPr>
        <w:pStyle w:val="a0"/>
        <w:numPr>
          <w:ilvl w:val="0"/>
          <w:numId w:val="38"/>
        </w:numPr>
        <w:shd w:val="clear" w:color="auto" w:fill="auto"/>
        <w:tabs>
          <w:tab w:val="left" w:pos="942"/>
        </w:tabs>
        <w:spacing w:before="60" w:after="60" w:line="264" w:lineRule="auto"/>
        <w:ind w:firstLine="560"/>
        <w:jc w:val="both"/>
        <w:rPr>
          <w:sz w:val="28"/>
          <w:szCs w:val="28"/>
        </w:rPr>
      </w:pPr>
      <w:r w:rsidRPr="00FC4880">
        <w:rPr>
          <w:color w:val="000000"/>
          <w:sz w:val="28"/>
          <w:szCs w:val="28"/>
          <w:lang w:eastAsia="vi-VN" w:bidi="vi-VN"/>
        </w:rPr>
        <w:t>Có két quỹ đảm bảo an toàn.</w:t>
      </w:r>
    </w:p>
    <w:p w:rsidR="00557F96" w:rsidRPr="00FC4880" w:rsidRDefault="00557F96" w:rsidP="00495A40">
      <w:pPr>
        <w:pStyle w:val="a0"/>
        <w:numPr>
          <w:ilvl w:val="0"/>
          <w:numId w:val="38"/>
        </w:numPr>
        <w:shd w:val="clear" w:color="auto" w:fill="auto"/>
        <w:tabs>
          <w:tab w:val="left" w:pos="944"/>
        </w:tabs>
        <w:spacing w:before="60" w:after="60" w:line="264" w:lineRule="auto"/>
        <w:ind w:firstLine="620"/>
        <w:jc w:val="both"/>
        <w:rPr>
          <w:sz w:val="28"/>
          <w:szCs w:val="28"/>
        </w:rPr>
      </w:pPr>
      <w:r w:rsidRPr="00FC4880">
        <w:rPr>
          <w:color w:val="000000"/>
          <w:sz w:val="28"/>
          <w:szCs w:val="28"/>
          <w:lang w:eastAsia="vi-VN" w:bidi="vi-VN"/>
        </w:rPr>
        <w:t>Có hệ thống công nghệ thông tin quản lý, kết nối đảm bảo khả năng kiểm</w:t>
      </w:r>
      <w:r w:rsidRPr="00FC4880">
        <w:rPr>
          <w:color w:val="000000"/>
          <w:sz w:val="28"/>
          <w:szCs w:val="28"/>
          <w:lang w:eastAsia="vi-VN" w:bidi="vi-VN"/>
        </w:rPr>
        <w:br/>
        <w:t>soát hiệu quả của trụ sở chính đối với phòng giao dịch.</w:t>
      </w:r>
    </w:p>
    <w:p w:rsidR="00557F96" w:rsidRPr="00FC4880" w:rsidRDefault="00557F96" w:rsidP="00495A40">
      <w:pPr>
        <w:pStyle w:val="a0"/>
        <w:numPr>
          <w:ilvl w:val="0"/>
          <w:numId w:val="38"/>
        </w:numPr>
        <w:shd w:val="clear" w:color="auto" w:fill="auto"/>
        <w:tabs>
          <w:tab w:val="left" w:pos="944"/>
        </w:tabs>
        <w:spacing w:before="60" w:after="60" w:line="264" w:lineRule="auto"/>
        <w:ind w:firstLine="620"/>
        <w:jc w:val="both"/>
        <w:rPr>
          <w:sz w:val="28"/>
          <w:szCs w:val="28"/>
        </w:rPr>
      </w:pPr>
      <w:r w:rsidRPr="00FC4880">
        <w:rPr>
          <w:color w:val="000000"/>
          <w:sz w:val="28"/>
          <w:szCs w:val="28"/>
          <w:lang w:eastAsia="vi-VN" w:bidi="vi-VN"/>
        </w:rPr>
        <w:t>Phòng giao dịch có đầy đủ nhân sự điều hành tối thiểu gồm Trưởng phòng giao dịch hoặc chức danh tương đương và đội ngũ cán bộ nghiệp vụ.</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Trưởng phòng giao dịch hoặc các chức danh tương đương của quỹ tín dụng</w:t>
      </w:r>
      <w:r w:rsidRPr="00FC4880">
        <w:rPr>
          <w:color w:val="000000"/>
          <w:sz w:val="28"/>
          <w:szCs w:val="28"/>
          <w:lang w:eastAsia="vi-VN" w:bidi="vi-VN"/>
        </w:rPr>
        <w:br/>
        <w:t>nhân dân đáp ứng tiêu chuẩn, điều kiện theo quy định của quỹ tín dụng nhân dân.</w:t>
      </w:r>
    </w:p>
    <w:p w:rsidR="00557F96" w:rsidRPr="00FC4880" w:rsidRDefault="00557F96" w:rsidP="00495A40">
      <w:pPr>
        <w:pStyle w:val="a0"/>
        <w:shd w:val="clear" w:color="auto" w:fill="auto"/>
        <w:spacing w:before="60" w:after="60" w:line="264" w:lineRule="auto"/>
        <w:ind w:firstLine="620"/>
        <w:rPr>
          <w:sz w:val="28"/>
          <w:szCs w:val="28"/>
        </w:rPr>
      </w:pPr>
      <w:r w:rsidRPr="00FC4880">
        <w:rPr>
          <w:b/>
          <w:bCs/>
          <w:color w:val="000000"/>
          <w:sz w:val="28"/>
          <w:szCs w:val="28"/>
          <w:lang w:eastAsia="vi-VN" w:bidi="vi-VN"/>
        </w:rPr>
        <w:t>- Căn cứ pháp lý của thủ tục hành chính:</w:t>
      </w:r>
    </w:p>
    <w:p w:rsidR="00557F96" w:rsidRPr="00FC4880" w:rsidRDefault="00557F96" w:rsidP="00495A40">
      <w:pPr>
        <w:pStyle w:val="a0"/>
        <w:shd w:val="clear" w:color="auto" w:fill="auto"/>
        <w:spacing w:before="60" w:after="60" w:line="264" w:lineRule="auto"/>
        <w:ind w:firstLine="620"/>
        <w:rPr>
          <w:sz w:val="28"/>
          <w:szCs w:val="28"/>
        </w:rPr>
      </w:pPr>
      <w:r w:rsidRPr="00FC4880">
        <w:rPr>
          <w:color w:val="000000"/>
          <w:sz w:val="28"/>
          <w:szCs w:val="28"/>
          <w:lang w:eastAsia="vi-VN" w:bidi="vi-VN"/>
        </w:rPr>
        <w:t>a) Luật các tổ chức tín dụng ngày 16 tháng 6 năm 2010 và Luật sửa đổi, bổ</w:t>
      </w:r>
      <w:r w:rsidRPr="00FC4880">
        <w:rPr>
          <w:color w:val="000000"/>
          <w:sz w:val="28"/>
          <w:szCs w:val="28"/>
          <w:lang w:eastAsia="vi-VN" w:bidi="vi-VN"/>
        </w:rPr>
        <w:br/>
        <w:t>sung một số điều của Luật các tổ chức tín dụng ngày 20 tháng 11 năm 2017.</w:t>
      </w:r>
    </w:p>
    <w:p w:rsidR="00557F96" w:rsidRPr="00FC4880" w:rsidRDefault="00557F96" w:rsidP="00495A40">
      <w:pPr>
        <w:pStyle w:val="a0"/>
        <w:shd w:val="clear" w:color="auto" w:fill="auto"/>
        <w:spacing w:before="60" w:after="60" w:line="264" w:lineRule="auto"/>
        <w:ind w:firstLine="620"/>
        <w:rPr>
          <w:sz w:val="28"/>
          <w:szCs w:val="28"/>
        </w:rPr>
      </w:pPr>
      <w:r w:rsidRPr="00FC4880">
        <w:rPr>
          <w:color w:val="000000"/>
          <w:sz w:val="28"/>
          <w:szCs w:val="28"/>
          <w:lang w:eastAsia="vi-VN" w:bidi="vi-VN"/>
        </w:rPr>
        <w:t>b) Thông tư số 09/2018/TT-NHNN ngày 30/3/2018 quy định về mạng lưới</w:t>
      </w:r>
    </w:p>
    <w:p w:rsidR="00557F96" w:rsidRPr="00FC4880" w:rsidRDefault="00557F96" w:rsidP="00495A40">
      <w:pPr>
        <w:spacing w:before="60" w:after="60" w:line="264" w:lineRule="auto"/>
        <w:ind w:firstLine="720"/>
        <w:jc w:val="both"/>
        <w:rPr>
          <w:rStyle w:val="x2sk"/>
          <w:rFonts w:ascii="Times New Roman" w:hAnsi="Times New Roman" w:cs="Times New Roman"/>
          <w:b/>
          <w:sz w:val="28"/>
          <w:szCs w:val="28"/>
        </w:rPr>
      </w:pPr>
      <w:r w:rsidRPr="00FC4880">
        <w:rPr>
          <w:noProof/>
          <w:sz w:val="28"/>
          <w:szCs w:val="28"/>
        </w:rPr>
        <w:drawing>
          <wp:inline distT="0" distB="0" distL="0" distR="0">
            <wp:extent cx="3032760" cy="16446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3032760" cy="164465"/>
                    </a:xfrm>
                    <a:prstGeom prst="rect">
                      <a:avLst/>
                    </a:prstGeom>
                  </pic:spPr>
                </pic:pic>
              </a:graphicData>
            </a:graphic>
          </wp:inline>
        </w:drawing>
      </w:r>
    </w:p>
    <w:p w:rsidR="00451934" w:rsidRPr="00192277" w:rsidRDefault="008F3033" w:rsidP="00495A40">
      <w:pPr>
        <w:spacing w:before="60" w:after="60" w:line="264" w:lineRule="auto"/>
        <w:ind w:firstLine="720"/>
        <w:jc w:val="both"/>
        <w:rPr>
          <w:rFonts w:asciiTheme="majorHAnsi" w:hAnsiTheme="majorHAnsi" w:cstheme="majorHAnsi"/>
          <w:b/>
          <w:sz w:val="28"/>
          <w:szCs w:val="28"/>
        </w:rPr>
      </w:pPr>
      <w:r w:rsidRPr="00192277">
        <w:rPr>
          <w:rFonts w:asciiTheme="majorHAnsi" w:hAnsiTheme="majorHAnsi" w:cstheme="majorHAnsi"/>
          <w:b/>
          <w:sz w:val="28"/>
          <w:szCs w:val="28"/>
        </w:rPr>
        <w:t>25</w:t>
      </w:r>
      <w:r w:rsidR="00451934" w:rsidRPr="00192277">
        <w:rPr>
          <w:rFonts w:asciiTheme="majorHAnsi" w:hAnsiTheme="majorHAnsi" w:cstheme="majorHAnsi"/>
          <w:b/>
          <w:sz w:val="28"/>
          <w:szCs w:val="28"/>
        </w:rPr>
        <w:t>. THỦ TỤC CHẤP THUẬN THAY ĐỔI TÊN</w:t>
      </w:r>
      <w:r w:rsidRPr="00192277">
        <w:rPr>
          <w:rFonts w:asciiTheme="majorHAnsi" w:hAnsiTheme="majorHAnsi" w:cstheme="majorHAnsi"/>
          <w:b/>
          <w:sz w:val="28"/>
          <w:szCs w:val="28"/>
        </w:rPr>
        <w:t xml:space="preserve"> PHÒNG GIAO DỊCH</w:t>
      </w:r>
      <w:r w:rsidR="00451934" w:rsidRPr="00192277">
        <w:rPr>
          <w:rFonts w:asciiTheme="majorHAnsi" w:hAnsiTheme="majorHAnsi" w:cstheme="majorHAnsi"/>
          <w:b/>
          <w:sz w:val="28"/>
          <w:szCs w:val="28"/>
        </w:rPr>
        <w:t xml:space="preserve"> </w:t>
      </w:r>
      <w:r w:rsidRPr="00192277">
        <w:rPr>
          <w:rFonts w:asciiTheme="majorHAnsi" w:hAnsiTheme="majorHAnsi" w:cstheme="majorHAnsi"/>
          <w:b/>
          <w:sz w:val="28"/>
          <w:szCs w:val="28"/>
        </w:rPr>
        <w:t>CỦA</w:t>
      </w:r>
      <w:r w:rsidR="00451934" w:rsidRPr="00192277">
        <w:rPr>
          <w:rFonts w:asciiTheme="majorHAnsi" w:hAnsiTheme="majorHAnsi" w:cstheme="majorHAnsi"/>
          <w:b/>
          <w:sz w:val="28"/>
          <w:szCs w:val="28"/>
        </w:rPr>
        <w:t xml:space="preserve"> QUỸ TÍN DỤNG NHÂN DÂN.</w:t>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Trình tự thực hiện:</w:t>
      </w:r>
    </w:p>
    <w:p w:rsidR="00192277" w:rsidRPr="00192277" w:rsidRDefault="00192277" w:rsidP="00192277">
      <w:pPr>
        <w:spacing w:after="0"/>
        <w:ind w:firstLine="580"/>
        <w:jc w:val="both"/>
        <w:rPr>
          <w:rFonts w:asciiTheme="majorHAnsi" w:hAnsiTheme="majorHAnsi" w:cstheme="majorHAnsi"/>
          <w:sz w:val="28"/>
          <w:szCs w:val="28"/>
        </w:rPr>
      </w:pPr>
      <w:r w:rsidRPr="00192277">
        <w:rPr>
          <w:rFonts w:asciiTheme="majorHAnsi" w:eastAsia="Times New Roman" w:hAnsiTheme="majorHAnsi" w:cstheme="majorHAnsi"/>
          <w:sz w:val="28"/>
          <w:szCs w:val="28"/>
        </w:rPr>
        <w:t xml:space="preserve">Quỹ tín dụng nhân dân quyết định việc thay đổi tên phòng giao dịch và có văn bản thông báo Ngân hàng Nhà nước chi nhánh và Cục Thanh tra, giám sát ngân hàng </w:t>
      </w:r>
      <w:r w:rsidRPr="00192277">
        <w:rPr>
          <w:rFonts w:asciiTheme="majorHAnsi" w:eastAsia="Times New Roman" w:hAnsiTheme="majorHAnsi" w:cstheme="majorHAnsi"/>
          <w:sz w:val="28"/>
          <w:szCs w:val="28"/>
        </w:rPr>
        <w:lastRenderedPageBreak/>
        <w:t>(nơi có Cục Thanh tra, giám sát ngân hàng) việc thay đổi này trong thời hạn 05 ngày làm việc kể từ ngày quyết định thay đổi.</w:t>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Cách thức thực hiện: </w:t>
      </w:r>
      <w:r w:rsidRPr="00192277">
        <w:rPr>
          <w:rFonts w:asciiTheme="majorHAnsi" w:hAnsiTheme="majorHAnsi" w:cstheme="majorHAnsi"/>
          <w:color w:val="000000"/>
          <w:sz w:val="28"/>
          <w:szCs w:val="28"/>
          <w:lang w:eastAsia="vi-VN" w:bidi="vi-VN"/>
        </w:rPr>
        <w:t>Gửi hồ sơ trực tiếp hoặc qua đường bưu điện.</w:t>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Thành phần hồ sơ:</w:t>
      </w:r>
    </w:p>
    <w:p w:rsidR="00451934" w:rsidRPr="00192277" w:rsidRDefault="00451934" w:rsidP="00495A40">
      <w:pPr>
        <w:pStyle w:val="a0"/>
        <w:numPr>
          <w:ilvl w:val="0"/>
          <w:numId w:val="4"/>
        </w:numPr>
        <w:shd w:val="clear" w:color="auto" w:fill="auto"/>
        <w:tabs>
          <w:tab w:val="left" w:pos="1093"/>
        </w:tabs>
        <w:spacing w:before="60" w:after="60" w:line="264" w:lineRule="auto"/>
        <w:ind w:firstLine="72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Vãn bản đề nghị chẩp thuận thay đổi tên, gồm tối thiểu các nội dung: tên</w:t>
      </w:r>
      <w:r w:rsidRPr="00192277">
        <w:rPr>
          <w:rFonts w:asciiTheme="majorHAnsi" w:hAnsiTheme="majorHAnsi" w:cstheme="majorHAnsi"/>
          <w:color w:val="000000"/>
          <w:sz w:val="28"/>
          <w:szCs w:val="28"/>
          <w:lang w:eastAsia="vi-VN" w:bidi="vi-VN"/>
        </w:rPr>
        <w:br/>
        <w:t>được quy định trong Giấy phép, tên dự kiến thay đổi đảm bảo tuân thủ quy định</w:t>
      </w:r>
      <w:r w:rsidRPr="00192277">
        <w:rPr>
          <w:rFonts w:asciiTheme="majorHAnsi" w:hAnsiTheme="majorHAnsi" w:cstheme="majorHAnsi"/>
          <w:color w:val="000000"/>
          <w:sz w:val="28"/>
          <w:szCs w:val="28"/>
          <w:lang w:eastAsia="vi-VN" w:bidi="vi-VN"/>
        </w:rPr>
        <w:br/>
        <w:t>của pháp luật có liên quan về việc đặt tên, lý do thay đổi;</w:t>
      </w:r>
    </w:p>
    <w:p w:rsidR="00451934" w:rsidRPr="00192277" w:rsidRDefault="00451934" w:rsidP="00495A40">
      <w:pPr>
        <w:pStyle w:val="a0"/>
        <w:numPr>
          <w:ilvl w:val="0"/>
          <w:numId w:val="4"/>
        </w:numPr>
        <w:shd w:val="clear" w:color="auto" w:fill="auto"/>
        <w:tabs>
          <w:tab w:val="left" w:pos="1136"/>
        </w:tabs>
        <w:spacing w:before="60" w:after="60" w:line="264" w:lineRule="auto"/>
        <w:ind w:firstLine="72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Quyết định của Đại hội thành viên thông qua việc thay đổi tên.</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Số lượng hồ sơ: </w:t>
      </w:r>
      <w:r w:rsidRPr="00192277">
        <w:rPr>
          <w:rFonts w:asciiTheme="majorHAnsi" w:hAnsiTheme="majorHAnsi" w:cstheme="majorHAnsi"/>
          <w:color w:val="000000"/>
          <w:sz w:val="28"/>
          <w:szCs w:val="28"/>
          <w:lang w:eastAsia="vi-VN" w:bidi="vi-VN"/>
        </w:rPr>
        <w:t>01 bộ.</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Thời hạn giải quyết: </w:t>
      </w:r>
      <w:r w:rsidRPr="00192277">
        <w:rPr>
          <w:rFonts w:asciiTheme="majorHAnsi" w:hAnsiTheme="majorHAnsi" w:cstheme="majorHAnsi"/>
          <w:color w:val="000000"/>
          <w:sz w:val="28"/>
          <w:szCs w:val="28"/>
          <w:lang w:eastAsia="vi-VN" w:bidi="vi-VN"/>
        </w:rPr>
        <w:t>15 ngày kể từ ngày nhận đủ hồ sơ hợp lệ.</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Đối tượng thực hiện thủ tục hành chính: </w:t>
      </w:r>
      <w:r w:rsidRPr="00192277">
        <w:rPr>
          <w:rFonts w:asciiTheme="majorHAnsi" w:hAnsiTheme="majorHAnsi" w:cstheme="majorHAnsi"/>
          <w:color w:val="000000"/>
          <w:sz w:val="28"/>
          <w:szCs w:val="28"/>
          <w:lang w:eastAsia="vi-VN" w:bidi="vi-VN"/>
        </w:rPr>
        <w:t>Quỹ tín dụng nhân dân</w:t>
      </w:r>
    </w:p>
    <w:p w:rsidR="00451934" w:rsidRPr="00192277" w:rsidRDefault="00451934" w:rsidP="00495A40">
      <w:pPr>
        <w:pStyle w:val="a0"/>
        <w:numPr>
          <w:ilvl w:val="0"/>
          <w:numId w:val="2"/>
        </w:numPr>
        <w:shd w:val="clear" w:color="auto" w:fill="auto"/>
        <w:tabs>
          <w:tab w:val="left" w:pos="838"/>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Cơ quan thực hiện thủ tục hành chính: </w:t>
      </w:r>
      <w:r w:rsidRPr="00192277">
        <w:rPr>
          <w:rFonts w:asciiTheme="majorHAnsi" w:hAnsiTheme="majorHAnsi" w:cstheme="majorHAnsi"/>
          <w:color w:val="000000"/>
          <w:sz w:val="28"/>
          <w:szCs w:val="28"/>
          <w:lang w:eastAsia="vi-VN" w:bidi="vi-VN"/>
        </w:rPr>
        <w:t>Ngân hàng Nhà nước chì nhánh</w:t>
      </w:r>
      <w:r w:rsidRPr="00192277">
        <w:rPr>
          <w:rFonts w:asciiTheme="majorHAnsi" w:hAnsiTheme="majorHAnsi" w:cstheme="majorHAnsi"/>
          <w:color w:val="000000"/>
          <w:sz w:val="28"/>
          <w:szCs w:val="28"/>
          <w:lang w:eastAsia="vi-VN" w:bidi="vi-VN"/>
        </w:rPr>
        <w:br/>
        <w:t>tỉnh, thành phố.</w:t>
      </w:r>
    </w:p>
    <w:p w:rsidR="00451934" w:rsidRPr="00192277" w:rsidRDefault="00451934" w:rsidP="00495A40">
      <w:pPr>
        <w:pStyle w:val="a0"/>
        <w:numPr>
          <w:ilvl w:val="0"/>
          <w:numId w:val="2"/>
        </w:numPr>
        <w:shd w:val="clear" w:color="auto" w:fill="auto"/>
        <w:tabs>
          <w:tab w:val="left" w:pos="829"/>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Kết quả thực hiện thủ tục hành chính: </w:t>
      </w:r>
      <w:r w:rsidRPr="00192277">
        <w:rPr>
          <w:rFonts w:asciiTheme="majorHAnsi" w:hAnsiTheme="majorHAnsi" w:cstheme="majorHAnsi"/>
          <w:color w:val="000000"/>
          <w:sz w:val="28"/>
          <w:szCs w:val="28"/>
          <w:lang w:eastAsia="vi-VN" w:bidi="vi-VN"/>
        </w:rPr>
        <w:t>Quyết định sửa đổi, bổ sung Giấy</w:t>
      </w:r>
      <w:r w:rsidRPr="00192277">
        <w:rPr>
          <w:rFonts w:asciiTheme="majorHAnsi" w:hAnsiTheme="majorHAnsi" w:cstheme="majorHAnsi"/>
          <w:color w:val="000000"/>
          <w:sz w:val="28"/>
          <w:szCs w:val="28"/>
          <w:lang w:eastAsia="vi-VN" w:bidi="vi-VN"/>
        </w:rPr>
        <w:br/>
        <w:t>phép.</w:t>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Lệ phí: </w:t>
      </w:r>
      <w:r w:rsidRPr="00192277">
        <w:rPr>
          <w:rFonts w:asciiTheme="majorHAnsi" w:hAnsiTheme="majorHAnsi" w:cstheme="majorHAnsi"/>
          <w:color w:val="000000"/>
          <w:sz w:val="28"/>
          <w:szCs w:val="28"/>
          <w:lang w:eastAsia="vi-VN" w:bidi="vi-VN"/>
        </w:rPr>
        <w:t>100.000 đồng</w:t>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Tên mẫu đơn, mẫu tờ khai: </w:t>
      </w:r>
      <w:r w:rsidRPr="00192277">
        <w:rPr>
          <w:rFonts w:asciiTheme="majorHAnsi" w:hAnsiTheme="majorHAnsi" w:cstheme="majorHAnsi"/>
          <w:color w:val="000000"/>
          <w:sz w:val="28"/>
          <w:szCs w:val="28"/>
          <w:lang w:eastAsia="vi-VN" w:bidi="vi-VN"/>
        </w:rPr>
        <w:t>Không có.</w:t>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Yêu cầu, điều kiện: </w:t>
      </w:r>
      <w:r w:rsidRPr="00192277">
        <w:rPr>
          <w:rFonts w:asciiTheme="majorHAnsi" w:hAnsiTheme="majorHAnsi" w:cstheme="majorHAnsi"/>
          <w:color w:val="000000"/>
          <w:sz w:val="28"/>
          <w:szCs w:val="28"/>
          <w:lang w:eastAsia="vi-VN" w:bidi="vi-VN"/>
        </w:rPr>
        <w:t>Không có</w:t>
      </w:r>
      <w:r w:rsidRPr="00192277">
        <w:rPr>
          <w:rFonts w:asciiTheme="majorHAnsi" w:hAnsiTheme="majorHAnsi" w:cstheme="majorHAnsi"/>
          <w:color w:val="000000"/>
          <w:sz w:val="28"/>
          <w:szCs w:val="28"/>
          <w:lang w:eastAsia="vi-VN" w:bidi="vi-VN"/>
        </w:rPr>
        <w:tab/>
      </w:r>
    </w:p>
    <w:p w:rsidR="00451934" w:rsidRPr="00192277" w:rsidRDefault="00451934" w:rsidP="00495A40">
      <w:pPr>
        <w:pStyle w:val="a0"/>
        <w:numPr>
          <w:ilvl w:val="0"/>
          <w:numId w:val="2"/>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Căn cứ pháp lý của thủ tục hành chính:</w:t>
      </w:r>
    </w:p>
    <w:p w:rsidR="00451934" w:rsidRPr="00192277" w:rsidRDefault="00451934" w:rsidP="00495A40">
      <w:pPr>
        <w:pStyle w:val="a0"/>
        <w:shd w:val="clear" w:color="auto" w:fill="auto"/>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 Thông tư số 05/2018/TT-NHNN ngày 12/3/2018 quy định về hồ sơ, trình tự, thủ tục chấp thuận những thay đổi, danh sách dự kiến bầu, bổ nhiệm nhân sự của tổ chức tín dụng là họp tác xã;</w:t>
      </w:r>
    </w:p>
    <w:p w:rsidR="00451934" w:rsidRPr="00192277" w:rsidRDefault="00451934" w:rsidP="00495A40">
      <w:pPr>
        <w:pStyle w:val="a0"/>
        <w:shd w:val="clear" w:color="auto" w:fill="auto"/>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 Thông tư số 150/2016/TT-BTC ngày 14 tháng 10 năm 2016 của Bộ Tài</w:t>
      </w:r>
      <w:r w:rsidRPr="00192277">
        <w:rPr>
          <w:rFonts w:asciiTheme="majorHAnsi" w:hAnsiTheme="majorHAnsi" w:cstheme="majorHAnsi"/>
          <w:color w:val="000000"/>
          <w:sz w:val="28"/>
          <w:szCs w:val="28"/>
          <w:lang w:eastAsia="vi-VN" w:bidi="vi-VN"/>
        </w:rPr>
        <w:br/>
        <w:t>chính quy định mức thu, che độ thu, nộp lệ phí cấp giấy phép thành lập và hoạt</w:t>
      </w:r>
      <w:r w:rsidRPr="00192277">
        <w:rPr>
          <w:rFonts w:asciiTheme="majorHAnsi" w:hAnsiTheme="majorHAnsi" w:cstheme="majorHAnsi"/>
          <w:color w:val="000000"/>
          <w:sz w:val="28"/>
          <w:szCs w:val="28"/>
          <w:lang w:eastAsia="vi-VN" w:bidi="vi-VN"/>
        </w:rPr>
        <w:br/>
        <w:t>động của tổ chức tín dụng; giấy phép thành lập chi nhánh ngân hàng nước ngoài,</w:t>
      </w:r>
      <w:r w:rsidRPr="00192277">
        <w:rPr>
          <w:rFonts w:asciiTheme="majorHAnsi" w:hAnsiTheme="majorHAnsi" w:cstheme="majorHAnsi"/>
          <w:color w:val="000000"/>
          <w:sz w:val="28"/>
          <w:szCs w:val="28"/>
          <w:lang w:eastAsia="vi-VN" w:bidi="vi-VN"/>
        </w:rPr>
        <w:br/>
        <w:t>văn phòng đại diện của tổ chức tín dụng nước ngoài, tổ chức nước ngoài khác có</w:t>
      </w:r>
      <w:r w:rsidRPr="00192277">
        <w:rPr>
          <w:rFonts w:asciiTheme="majorHAnsi" w:hAnsiTheme="majorHAnsi" w:cstheme="majorHAnsi"/>
          <w:color w:val="000000"/>
          <w:sz w:val="28"/>
          <w:szCs w:val="28"/>
          <w:lang w:eastAsia="vi-VN" w:bidi="vi-VN"/>
        </w:rPr>
        <w:br/>
        <w:t>hoạt động ngân hàng; giấy phép hoạt động cung ứng dịch vụ trung gian thanh toán</w:t>
      </w:r>
      <w:r w:rsidRPr="00192277">
        <w:rPr>
          <w:rFonts w:asciiTheme="majorHAnsi" w:hAnsiTheme="majorHAnsi" w:cstheme="majorHAnsi"/>
          <w:color w:val="000000"/>
          <w:sz w:val="28"/>
          <w:szCs w:val="28"/>
          <w:lang w:eastAsia="vi-VN" w:bidi="vi-VN"/>
        </w:rPr>
        <w:br/>
        <w:t>cho các tổ chức không phải là ngân hàng.</w:t>
      </w:r>
    </w:p>
    <w:p w:rsidR="00451934" w:rsidRPr="00192277" w:rsidRDefault="008F3033" w:rsidP="00495A40">
      <w:pPr>
        <w:spacing w:before="60" w:after="60" w:line="264" w:lineRule="auto"/>
        <w:ind w:firstLine="720"/>
        <w:jc w:val="both"/>
        <w:rPr>
          <w:rFonts w:asciiTheme="majorHAnsi" w:hAnsiTheme="majorHAnsi" w:cstheme="majorHAnsi"/>
          <w:b/>
          <w:sz w:val="28"/>
          <w:szCs w:val="28"/>
          <w:lang w:val="nl-NL"/>
        </w:rPr>
      </w:pPr>
      <w:r w:rsidRPr="00192277">
        <w:rPr>
          <w:rFonts w:asciiTheme="majorHAnsi" w:hAnsiTheme="majorHAnsi" w:cstheme="majorHAnsi"/>
          <w:b/>
          <w:sz w:val="28"/>
          <w:szCs w:val="28"/>
          <w:lang w:val="nl-NL"/>
        </w:rPr>
        <w:t>26</w:t>
      </w:r>
      <w:r w:rsidR="00451934" w:rsidRPr="00192277">
        <w:rPr>
          <w:rFonts w:asciiTheme="majorHAnsi" w:hAnsiTheme="majorHAnsi" w:cstheme="majorHAnsi"/>
          <w:b/>
          <w:sz w:val="28"/>
          <w:szCs w:val="28"/>
          <w:lang w:val="nl-NL"/>
        </w:rPr>
        <w:t xml:space="preserve">. THỦ TỤC CHẤP THUẬN THAY ĐỔI ĐỊA ĐIỂM </w:t>
      </w:r>
      <w:r w:rsidR="00E43267" w:rsidRPr="00192277">
        <w:rPr>
          <w:rFonts w:asciiTheme="majorHAnsi" w:hAnsiTheme="majorHAnsi" w:cstheme="majorHAnsi"/>
          <w:b/>
          <w:sz w:val="28"/>
          <w:szCs w:val="28"/>
          <w:lang w:val="nl-NL"/>
        </w:rPr>
        <w:t xml:space="preserve">ĐẶT </w:t>
      </w:r>
      <w:r w:rsidR="00451934" w:rsidRPr="00192277">
        <w:rPr>
          <w:rFonts w:asciiTheme="majorHAnsi" w:hAnsiTheme="majorHAnsi" w:cstheme="majorHAnsi"/>
          <w:b/>
          <w:sz w:val="28"/>
          <w:szCs w:val="28"/>
          <w:lang w:val="nl-NL"/>
        </w:rPr>
        <w:t xml:space="preserve">TRỤ SỞ </w:t>
      </w:r>
      <w:r w:rsidRPr="00192277">
        <w:rPr>
          <w:rFonts w:asciiTheme="majorHAnsi" w:hAnsiTheme="majorHAnsi" w:cstheme="majorHAnsi"/>
          <w:b/>
          <w:sz w:val="28"/>
          <w:szCs w:val="28"/>
          <w:lang w:val="nl-NL"/>
        </w:rPr>
        <w:t>PHÒNG GIAO DỊCH</w:t>
      </w:r>
      <w:r w:rsidR="00451934" w:rsidRPr="00192277">
        <w:rPr>
          <w:rFonts w:asciiTheme="majorHAnsi" w:hAnsiTheme="majorHAnsi" w:cstheme="majorHAnsi"/>
          <w:b/>
          <w:sz w:val="28"/>
          <w:szCs w:val="28"/>
          <w:lang w:val="nl-NL"/>
        </w:rPr>
        <w:t xml:space="preserve"> CỦA QUỸ TÍN DỤNG NHÂN DÂN.</w:t>
      </w:r>
    </w:p>
    <w:p w:rsidR="00451934" w:rsidRPr="00192277" w:rsidRDefault="00451934" w:rsidP="00495A40">
      <w:pPr>
        <w:pStyle w:val="a0"/>
        <w:shd w:val="clear" w:color="auto" w:fill="auto"/>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Trình tự thực hiện:</w:t>
      </w:r>
    </w:p>
    <w:p w:rsidR="00192277" w:rsidRPr="00192277" w:rsidRDefault="00192277" w:rsidP="00192277">
      <w:pPr>
        <w:spacing w:after="0"/>
        <w:ind w:firstLine="600"/>
        <w:jc w:val="both"/>
        <w:rPr>
          <w:rFonts w:asciiTheme="majorHAnsi" w:hAnsiTheme="majorHAnsi" w:cstheme="majorHAnsi"/>
          <w:sz w:val="28"/>
          <w:szCs w:val="28"/>
        </w:rPr>
      </w:pPr>
      <w:r w:rsidRPr="00192277">
        <w:rPr>
          <w:rFonts w:asciiTheme="majorHAnsi" w:eastAsia="Times New Roman" w:hAnsiTheme="majorHAnsi" w:cstheme="majorHAnsi"/>
          <w:sz w:val="28"/>
          <w:szCs w:val="28"/>
        </w:rPr>
        <w:t>Bước 1: Quỹ tín dụng nhân dân lập 01 bộ hồ sơ quy định gửi Ngân hàng Nhà nước chi nhánh đề nghị thay đổi địa điểm đặt trụ sở phòng giao dịch.</w:t>
      </w:r>
    </w:p>
    <w:p w:rsidR="00192277" w:rsidRPr="00192277" w:rsidRDefault="00192277" w:rsidP="00192277">
      <w:pPr>
        <w:spacing w:after="0"/>
        <w:ind w:firstLine="560"/>
        <w:jc w:val="both"/>
        <w:rPr>
          <w:rFonts w:asciiTheme="majorHAnsi" w:hAnsiTheme="majorHAnsi" w:cstheme="majorHAnsi"/>
          <w:sz w:val="28"/>
          <w:szCs w:val="28"/>
        </w:rPr>
      </w:pPr>
      <w:r w:rsidRPr="00192277">
        <w:rPr>
          <w:rFonts w:asciiTheme="majorHAnsi" w:eastAsia="Times New Roman" w:hAnsiTheme="majorHAnsi" w:cstheme="majorHAnsi"/>
          <w:sz w:val="28"/>
          <w:szCs w:val="28"/>
        </w:rPr>
        <w:t>Bước 2: Trong thời hạn 10 ngày làm việc kể từ ngày nhận được đầy đủ hồ sơ theo quy định, Ngân hàng Nhà nước chi nhánh kiểm tra địa điểm dự kiến đặt trụ sở phòng giao dịch và có văn bản gửi quỹ tín dụng nhân dân chấp thuận hoặc không chấp thuận việc thay đổi địa điểm đặt trụ sở phòng giao dịch; trường hợp không chấp thuận, văn bản phải nêu rõ lý do.</w:t>
      </w:r>
    </w:p>
    <w:p w:rsidR="00451934" w:rsidRPr="00192277" w:rsidRDefault="00451934" w:rsidP="00495A40">
      <w:pPr>
        <w:pStyle w:val="a0"/>
        <w:numPr>
          <w:ilvl w:val="0"/>
          <w:numId w:val="2"/>
        </w:numPr>
        <w:shd w:val="clear" w:color="auto" w:fill="auto"/>
        <w:tabs>
          <w:tab w:val="left" w:pos="833"/>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lastRenderedPageBreak/>
        <w:t xml:space="preserve">Cách thức thực hiện: </w:t>
      </w:r>
      <w:r w:rsidRPr="00192277">
        <w:rPr>
          <w:rFonts w:asciiTheme="majorHAnsi" w:hAnsiTheme="majorHAnsi" w:cstheme="majorHAnsi"/>
          <w:color w:val="000000"/>
          <w:sz w:val="28"/>
          <w:szCs w:val="28"/>
          <w:lang w:eastAsia="vi-VN" w:bidi="vi-VN"/>
        </w:rPr>
        <w:t>Gửi hồ sơ trực tiếp hoặc qua đường bưu điện.</w:t>
      </w:r>
    </w:p>
    <w:p w:rsidR="00451934" w:rsidRPr="00192277" w:rsidRDefault="00451934" w:rsidP="00495A40">
      <w:pPr>
        <w:pStyle w:val="a0"/>
        <w:numPr>
          <w:ilvl w:val="0"/>
          <w:numId w:val="2"/>
        </w:numPr>
        <w:shd w:val="clear" w:color="auto" w:fill="auto"/>
        <w:tabs>
          <w:tab w:val="left" w:pos="833"/>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Thành phần hồ sơ:</w:t>
      </w:r>
    </w:p>
    <w:p w:rsidR="00192277" w:rsidRPr="00192277" w:rsidRDefault="00192277" w:rsidP="00192277">
      <w:pPr>
        <w:pStyle w:val="a0"/>
        <w:shd w:val="clear" w:color="auto" w:fill="auto"/>
        <w:tabs>
          <w:tab w:val="left" w:pos="833"/>
        </w:tabs>
        <w:spacing w:before="60" w:after="60" w:line="264" w:lineRule="auto"/>
        <w:ind w:left="560" w:firstLine="0"/>
        <w:jc w:val="both"/>
        <w:rPr>
          <w:rFonts w:asciiTheme="majorHAnsi" w:hAnsiTheme="majorHAnsi" w:cstheme="majorHAnsi"/>
          <w:sz w:val="28"/>
          <w:szCs w:val="28"/>
          <w:lang w:val="en-US"/>
        </w:rPr>
      </w:pPr>
      <w:r w:rsidRPr="00192277">
        <w:rPr>
          <w:rFonts w:asciiTheme="majorHAnsi" w:hAnsiTheme="majorHAnsi" w:cstheme="majorHAnsi"/>
          <w:b/>
          <w:bCs/>
          <w:color w:val="000000"/>
          <w:sz w:val="28"/>
          <w:szCs w:val="28"/>
          <w:lang w:val="en-US" w:eastAsia="vi-VN" w:bidi="vi-VN"/>
        </w:rPr>
        <w:tab/>
        <w:t>+</w:t>
      </w:r>
      <w:r w:rsidRPr="00192277">
        <w:rPr>
          <w:rFonts w:asciiTheme="majorHAnsi" w:hAnsiTheme="majorHAnsi" w:cstheme="majorHAnsi"/>
          <w:sz w:val="28"/>
          <w:szCs w:val="28"/>
        </w:rPr>
        <w:t xml:space="preserve"> Văn bản của quỹ tín dụng nhân dân đề nghị chấp thuận thay đổi địa điểm đặt trụ sở phòng giao dịch, trong đó báo cáo rõ việc đáp ứng điều kiện quy định tại điểm a khoản 1 Điều 36 Thông tư số 09/2018/TT-NHNN và nêu cụ thể địa điểm đặt trụ sở phòng giao dịch.</w:t>
      </w:r>
    </w:p>
    <w:p w:rsidR="00192277" w:rsidRPr="00192277" w:rsidRDefault="00192277" w:rsidP="00192277">
      <w:pPr>
        <w:pStyle w:val="a0"/>
        <w:shd w:val="clear" w:color="auto" w:fill="auto"/>
        <w:tabs>
          <w:tab w:val="left" w:pos="833"/>
        </w:tabs>
        <w:spacing w:before="60" w:after="60" w:line="264" w:lineRule="auto"/>
        <w:ind w:left="560" w:firstLine="0"/>
        <w:jc w:val="both"/>
        <w:rPr>
          <w:rFonts w:asciiTheme="majorHAnsi" w:hAnsiTheme="majorHAnsi" w:cstheme="majorHAnsi"/>
          <w:sz w:val="28"/>
          <w:szCs w:val="28"/>
          <w:lang w:val="en-US"/>
        </w:rPr>
      </w:pPr>
      <w:r w:rsidRPr="00192277">
        <w:rPr>
          <w:rFonts w:asciiTheme="majorHAnsi" w:hAnsiTheme="majorHAnsi" w:cstheme="majorHAnsi"/>
          <w:b/>
          <w:bCs/>
          <w:color w:val="000000"/>
          <w:sz w:val="28"/>
          <w:szCs w:val="28"/>
          <w:lang w:val="en-US" w:eastAsia="vi-VN" w:bidi="vi-VN"/>
        </w:rPr>
        <w:tab/>
        <w:t xml:space="preserve">+ </w:t>
      </w:r>
      <w:r w:rsidRPr="00192277">
        <w:rPr>
          <w:rFonts w:asciiTheme="majorHAnsi" w:hAnsiTheme="majorHAnsi" w:cstheme="majorHAnsi"/>
          <w:sz w:val="28"/>
          <w:szCs w:val="28"/>
        </w:rPr>
        <w:t>Nghị quyết của Đại hội thành viên hoặc Nghị quyết của Hội đồng quản trị quỹ tín dụng nhân dân theo quy định tại Điều lệ thông qua việc thay đổi địa điểm đặt trụ sở phòng giao dịch.</w:t>
      </w:r>
    </w:p>
    <w:p w:rsidR="00192277" w:rsidRPr="00192277" w:rsidRDefault="00192277" w:rsidP="00192277">
      <w:pPr>
        <w:pStyle w:val="a0"/>
        <w:shd w:val="clear" w:color="auto" w:fill="auto"/>
        <w:tabs>
          <w:tab w:val="left" w:pos="833"/>
        </w:tabs>
        <w:spacing w:before="60" w:after="60" w:line="264" w:lineRule="auto"/>
        <w:ind w:left="560" w:firstLine="0"/>
        <w:jc w:val="both"/>
        <w:rPr>
          <w:rFonts w:asciiTheme="majorHAnsi" w:hAnsiTheme="majorHAnsi" w:cstheme="majorHAnsi"/>
          <w:sz w:val="28"/>
          <w:szCs w:val="28"/>
          <w:lang w:val="en-US"/>
        </w:rPr>
      </w:pPr>
      <w:r w:rsidRPr="00192277">
        <w:rPr>
          <w:rFonts w:asciiTheme="majorHAnsi" w:hAnsiTheme="majorHAnsi" w:cstheme="majorHAnsi"/>
          <w:b/>
          <w:bCs/>
          <w:color w:val="000000"/>
          <w:sz w:val="28"/>
          <w:szCs w:val="28"/>
          <w:lang w:val="en-US" w:eastAsia="vi-VN" w:bidi="vi-VN"/>
        </w:rPr>
        <w:tab/>
        <w:t xml:space="preserve">+ </w:t>
      </w:r>
      <w:r w:rsidRPr="00192277">
        <w:rPr>
          <w:rFonts w:asciiTheme="majorHAnsi" w:hAnsiTheme="majorHAnsi" w:cstheme="majorHAnsi"/>
          <w:sz w:val="28"/>
          <w:szCs w:val="28"/>
        </w:rPr>
        <w:t>Các tài liệu chứng minh việc đáp ứng điều kiện quy định điểm a khoản 1 Điều 36 Thông tư số 09/2018/TT-NHNN: a) Quỹ tín dụng nhân dân chỉ được thay đổi địa điểm đặt trụ sở phòng giao dịch trong phạm vi địa bàn hoạt động được quy định tại Giấy phép thành lập và hoạt động quỹ tín dụng nhân dân do Ngân hàng Nhà nước cấp và quy định: “Quỹ tín dụng nhân dân được thành lập 01 phòng giao dịch trên địa bàn một xã, phường, thị trấn”; b) Có quyền sở hữu hoặc sử dụng hợp pháp trụ sở phòng giao dịch; trụ sở phải thuận tiện và an toàn cho giao dịch, tài sản, có đầy đủ hệ thống đảm bảo an ninh, bảo vệ, hệ thống cấp điện, liên lạc duy trì liên tục, đáp ứng yêu cầu phòng, chống cháy nổ; c) Có két quỹ đảm bảo an toàn; d) Có hệ thống công nghệ thông tin quản lý, kết nối đảm bảo khả năng kiểm soát hiệu quả của trụ sở chính đối với phòng giao dịch.</w:t>
      </w:r>
    </w:p>
    <w:p w:rsidR="00451934" w:rsidRPr="00192277" w:rsidRDefault="00451934" w:rsidP="00495A40">
      <w:pPr>
        <w:pStyle w:val="a0"/>
        <w:numPr>
          <w:ilvl w:val="0"/>
          <w:numId w:val="2"/>
        </w:numPr>
        <w:shd w:val="clear" w:color="auto" w:fill="auto"/>
        <w:tabs>
          <w:tab w:val="left" w:pos="833"/>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Số lượng hồ sơ: </w:t>
      </w:r>
      <w:r w:rsidRPr="00192277">
        <w:rPr>
          <w:rFonts w:asciiTheme="majorHAnsi" w:hAnsiTheme="majorHAnsi" w:cstheme="majorHAnsi"/>
          <w:color w:val="000000"/>
          <w:sz w:val="28"/>
          <w:szCs w:val="28"/>
          <w:lang w:eastAsia="vi-VN" w:bidi="vi-VN"/>
        </w:rPr>
        <w:t>01 bộ.</w:t>
      </w:r>
    </w:p>
    <w:p w:rsidR="00451934" w:rsidRPr="00192277" w:rsidRDefault="00451934" w:rsidP="00495A40">
      <w:pPr>
        <w:pStyle w:val="a0"/>
        <w:numPr>
          <w:ilvl w:val="0"/>
          <w:numId w:val="2"/>
        </w:numPr>
        <w:shd w:val="clear" w:color="auto" w:fill="auto"/>
        <w:tabs>
          <w:tab w:val="left" w:pos="833"/>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Thời hạn giải quyết: </w:t>
      </w:r>
      <w:r w:rsidR="00192277" w:rsidRPr="00192277">
        <w:rPr>
          <w:rFonts w:asciiTheme="majorHAnsi" w:hAnsiTheme="majorHAnsi" w:cstheme="majorHAnsi"/>
          <w:color w:val="000000"/>
          <w:sz w:val="28"/>
          <w:szCs w:val="28"/>
          <w:lang w:val="en-US" w:eastAsia="vi-VN" w:bidi="vi-VN"/>
        </w:rPr>
        <w:t>10</w:t>
      </w:r>
      <w:r w:rsidRPr="00192277">
        <w:rPr>
          <w:rFonts w:asciiTheme="majorHAnsi" w:hAnsiTheme="majorHAnsi" w:cstheme="majorHAnsi"/>
          <w:color w:val="000000"/>
          <w:sz w:val="28"/>
          <w:szCs w:val="28"/>
          <w:lang w:eastAsia="vi-VN" w:bidi="vi-VN"/>
        </w:rPr>
        <w:t xml:space="preserve"> ngày kể từ ngày nhận đủ hồ sơ hợp lệ.</w:t>
      </w:r>
    </w:p>
    <w:p w:rsidR="00451934" w:rsidRPr="00192277" w:rsidRDefault="00451934" w:rsidP="00495A40">
      <w:pPr>
        <w:pStyle w:val="a0"/>
        <w:numPr>
          <w:ilvl w:val="0"/>
          <w:numId w:val="2"/>
        </w:numPr>
        <w:shd w:val="clear" w:color="auto" w:fill="auto"/>
        <w:tabs>
          <w:tab w:val="left" w:pos="833"/>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Đối tượng thực hiện thủ tục hành chính: </w:t>
      </w:r>
      <w:r w:rsidRPr="00192277">
        <w:rPr>
          <w:rFonts w:asciiTheme="majorHAnsi" w:hAnsiTheme="majorHAnsi" w:cstheme="majorHAnsi"/>
          <w:color w:val="000000"/>
          <w:sz w:val="28"/>
          <w:szCs w:val="28"/>
          <w:lang w:eastAsia="vi-VN" w:bidi="vi-VN"/>
        </w:rPr>
        <w:t>Quỹ tín dụng nhân dân</w:t>
      </w:r>
    </w:p>
    <w:p w:rsidR="00451934" w:rsidRPr="00192277" w:rsidRDefault="00451934" w:rsidP="00495A40">
      <w:pPr>
        <w:pStyle w:val="a0"/>
        <w:numPr>
          <w:ilvl w:val="0"/>
          <w:numId w:val="2"/>
        </w:numPr>
        <w:shd w:val="clear" w:color="auto" w:fill="auto"/>
        <w:tabs>
          <w:tab w:val="left" w:pos="834"/>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Cơ quan thực hiện thủ tục hành chính: </w:t>
      </w:r>
      <w:r w:rsidRPr="00192277">
        <w:rPr>
          <w:rFonts w:asciiTheme="majorHAnsi" w:hAnsiTheme="majorHAnsi" w:cstheme="majorHAnsi"/>
          <w:color w:val="000000"/>
          <w:sz w:val="28"/>
          <w:szCs w:val="28"/>
          <w:lang w:eastAsia="vi-VN" w:bidi="vi-VN"/>
        </w:rPr>
        <w:t>Ngân hàng Nhà nước chi nhánh</w:t>
      </w:r>
      <w:r w:rsidRPr="00192277">
        <w:rPr>
          <w:rFonts w:asciiTheme="majorHAnsi" w:hAnsiTheme="majorHAnsi" w:cstheme="majorHAnsi"/>
          <w:color w:val="000000"/>
          <w:sz w:val="28"/>
          <w:szCs w:val="28"/>
          <w:lang w:eastAsia="vi-VN" w:bidi="vi-VN"/>
        </w:rPr>
        <w:br/>
        <w:t>tỉnh Lạng Sơn.</w:t>
      </w:r>
    </w:p>
    <w:p w:rsidR="00451934" w:rsidRPr="00192277" w:rsidRDefault="00451934" w:rsidP="00192277">
      <w:pPr>
        <w:spacing w:after="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Kết quả thực hiện thủ tục hành chính: </w:t>
      </w:r>
      <w:r w:rsidR="00192277" w:rsidRPr="00192277">
        <w:rPr>
          <w:rFonts w:asciiTheme="majorHAnsi" w:eastAsia="Times New Roman" w:hAnsiTheme="majorHAnsi" w:cstheme="majorHAnsi"/>
          <w:sz w:val="28"/>
          <w:szCs w:val="28"/>
        </w:rPr>
        <w:t>Văn bản chấp thuận hoặc không chấp thuận việc thay đổi địa điểm đặt trụ sở phòng giao dịch của quỹ tín dụng nhân dân</w:t>
      </w:r>
    </w:p>
    <w:p w:rsidR="00451934" w:rsidRPr="00192277" w:rsidRDefault="00451934" w:rsidP="00495A40">
      <w:pPr>
        <w:pStyle w:val="a0"/>
        <w:shd w:val="clear" w:color="auto" w:fill="auto"/>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-Lệ phí: 100.000 đồng</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Tên mẫu đơn, mẫu tờ khai: </w:t>
      </w:r>
      <w:r w:rsidRPr="00192277">
        <w:rPr>
          <w:rFonts w:asciiTheme="majorHAnsi" w:hAnsiTheme="majorHAnsi" w:cstheme="majorHAnsi"/>
          <w:color w:val="000000"/>
          <w:sz w:val="28"/>
          <w:szCs w:val="28"/>
          <w:lang w:eastAsia="vi-VN" w:bidi="vi-VN"/>
        </w:rPr>
        <w:t>Không.</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Yêu cầu, điều kiện: </w:t>
      </w:r>
    </w:p>
    <w:p w:rsidR="00192277" w:rsidRPr="00192277" w:rsidRDefault="00192277" w:rsidP="00192277">
      <w:pPr>
        <w:pStyle w:val="a0"/>
        <w:shd w:val="clear" w:color="auto" w:fill="auto"/>
        <w:tabs>
          <w:tab w:val="left" w:pos="842"/>
        </w:tabs>
        <w:spacing w:before="60" w:after="60" w:line="264" w:lineRule="auto"/>
        <w:ind w:left="560" w:firstLine="0"/>
        <w:jc w:val="both"/>
        <w:rPr>
          <w:rFonts w:asciiTheme="majorHAnsi" w:hAnsiTheme="majorHAnsi" w:cstheme="majorHAnsi"/>
          <w:sz w:val="28"/>
          <w:szCs w:val="28"/>
          <w:lang w:val="en-US"/>
        </w:rPr>
      </w:pPr>
      <w:r w:rsidRPr="00192277">
        <w:rPr>
          <w:rFonts w:asciiTheme="majorHAnsi" w:hAnsiTheme="majorHAnsi" w:cstheme="majorHAnsi"/>
          <w:sz w:val="28"/>
          <w:szCs w:val="28"/>
          <w:lang w:val="en-US"/>
        </w:rPr>
        <w:tab/>
        <w:t xml:space="preserve">+ </w:t>
      </w:r>
      <w:r w:rsidRPr="00192277">
        <w:rPr>
          <w:rFonts w:asciiTheme="majorHAnsi" w:hAnsiTheme="majorHAnsi" w:cstheme="majorHAnsi"/>
          <w:sz w:val="28"/>
          <w:szCs w:val="28"/>
        </w:rPr>
        <w:t xml:space="preserve">Quỹ tín dụng nhân dân chỉ được thay đổi địa điểm đặt trụ sở phòng giao dịch trong phạm vi địa bàn hoạt động được quy định tại Giấy phép thành lập và hoạt động quỹ tín dụng nhân dân do Ngân hàng Nhà nước cấp và quy định: “Quỹ tín dụng nhân dân được thành lập 01 phòng giao dịch trên địa bàn một xã, phường, thị trấn”;  </w:t>
      </w:r>
    </w:p>
    <w:p w:rsidR="00192277" w:rsidRPr="00192277" w:rsidRDefault="00192277" w:rsidP="00192277">
      <w:pPr>
        <w:pStyle w:val="a0"/>
        <w:shd w:val="clear" w:color="auto" w:fill="auto"/>
        <w:tabs>
          <w:tab w:val="left" w:pos="842"/>
        </w:tabs>
        <w:spacing w:before="60" w:after="60" w:line="264" w:lineRule="auto"/>
        <w:jc w:val="both"/>
        <w:rPr>
          <w:rFonts w:asciiTheme="majorHAnsi" w:hAnsiTheme="majorHAnsi" w:cstheme="majorHAnsi"/>
          <w:sz w:val="28"/>
          <w:szCs w:val="28"/>
        </w:rPr>
      </w:pPr>
      <w:r w:rsidRPr="00192277">
        <w:rPr>
          <w:rFonts w:asciiTheme="majorHAnsi" w:hAnsiTheme="majorHAnsi" w:cstheme="majorHAnsi"/>
          <w:sz w:val="28"/>
          <w:szCs w:val="28"/>
          <w:lang w:val="en-US"/>
        </w:rPr>
        <w:tab/>
        <w:t xml:space="preserve">+ </w:t>
      </w:r>
      <w:r w:rsidRPr="00192277">
        <w:rPr>
          <w:rFonts w:asciiTheme="majorHAnsi" w:hAnsiTheme="majorHAnsi" w:cstheme="majorHAnsi"/>
          <w:sz w:val="28"/>
          <w:szCs w:val="28"/>
        </w:rPr>
        <w:t xml:space="preserve">Có quyền sở hữu hoặc sử dụng hợp pháp trụ sở phòng giao dịch; trụ sở phải thuận tiện và an toàn cho giao dịch, tài sản, có đầy đủ hệ thống đảm bảo an ninh, bảo vệ, hệ thống cấp điện, liên lạc duy trì liên tục, đáp ứng yêu cầu phòng, chống cháy nổ;  3. Có két quỹ đảm bảo an toàn;  4. Có hệ thống công nghệ thông tin quản lý, kết </w:t>
      </w:r>
      <w:r w:rsidRPr="00192277">
        <w:rPr>
          <w:rFonts w:asciiTheme="majorHAnsi" w:hAnsiTheme="majorHAnsi" w:cstheme="majorHAnsi"/>
          <w:sz w:val="28"/>
          <w:szCs w:val="28"/>
        </w:rPr>
        <w:lastRenderedPageBreak/>
        <w:t>nối đảm bảo khả năng kiểm soát hiệu quả của trụ sở chính đối với phòng giao dịch.</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Căn cứ pháp ỉý của thủ tục hành chính:</w:t>
      </w:r>
    </w:p>
    <w:p w:rsidR="00192277" w:rsidRPr="00192277" w:rsidRDefault="00192277" w:rsidP="00192277">
      <w:pPr>
        <w:spacing w:before="60" w:after="60" w:line="269" w:lineRule="auto"/>
        <w:ind w:firstLine="560"/>
        <w:jc w:val="both"/>
        <w:rPr>
          <w:rFonts w:asciiTheme="majorHAnsi" w:hAnsiTheme="majorHAnsi" w:cstheme="majorHAnsi"/>
          <w:sz w:val="28"/>
          <w:szCs w:val="28"/>
        </w:rPr>
      </w:pPr>
      <w:r w:rsidRPr="00192277">
        <w:rPr>
          <w:rFonts w:asciiTheme="majorHAnsi" w:hAnsiTheme="majorHAnsi" w:cstheme="majorHAnsi"/>
          <w:sz w:val="28"/>
          <w:szCs w:val="28"/>
        </w:rPr>
        <w:t xml:space="preserve">+ </w:t>
      </w:r>
      <w:r w:rsidRPr="00192277">
        <w:rPr>
          <w:rFonts w:asciiTheme="majorHAnsi" w:eastAsia="Times New Roman" w:hAnsiTheme="majorHAnsi" w:cstheme="majorHAnsi"/>
          <w:sz w:val="28"/>
          <w:szCs w:val="28"/>
        </w:rPr>
        <w:t>Luật sửa đổi, bổ sung một số điều của Luật các tổ chức tín dụng</w:t>
      </w:r>
      <w:r w:rsidRPr="00192277">
        <w:rPr>
          <w:rFonts w:asciiTheme="majorHAnsi" w:hAnsiTheme="majorHAnsi" w:cstheme="majorHAnsi"/>
          <w:sz w:val="28"/>
          <w:szCs w:val="28"/>
        </w:rPr>
        <w:t xml:space="preserve"> số 17/2017/QH14 ngày 20 tháng 11 năm 2017. Ngày có hiệu lực 15/01/2018;</w:t>
      </w:r>
    </w:p>
    <w:p w:rsidR="00192277" w:rsidRPr="00192277" w:rsidRDefault="00192277" w:rsidP="00192277">
      <w:pPr>
        <w:spacing w:before="60" w:after="60" w:line="269" w:lineRule="auto"/>
        <w:ind w:firstLine="560"/>
        <w:jc w:val="both"/>
        <w:rPr>
          <w:rFonts w:asciiTheme="majorHAnsi" w:hAnsiTheme="majorHAnsi" w:cstheme="majorHAnsi"/>
          <w:sz w:val="28"/>
          <w:szCs w:val="28"/>
        </w:rPr>
      </w:pPr>
      <w:r w:rsidRPr="00192277">
        <w:rPr>
          <w:rFonts w:asciiTheme="majorHAnsi" w:hAnsiTheme="majorHAnsi" w:cstheme="majorHAnsi"/>
          <w:sz w:val="28"/>
          <w:szCs w:val="28"/>
        </w:rPr>
        <w:t xml:space="preserve">+ Thông tư số </w:t>
      </w:r>
      <w:r w:rsidRPr="00192277">
        <w:rPr>
          <w:rFonts w:asciiTheme="majorHAnsi" w:eastAsia="Times New Roman" w:hAnsiTheme="majorHAnsi" w:cstheme="majorHAnsi"/>
          <w:sz w:val="28"/>
          <w:szCs w:val="28"/>
        </w:rPr>
        <w:t>09/2018/TT-NHNN</w:t>
      </w:r>
      <w:r w:rsidRPr="00192277">
        <w:rPr>
          <w:rFonts w:asciiTheme="majorHAnsi" w:hAnsiTheme="majorHAnsi" w:cstheme="majorHAnsi"/>
          <w:sz w:val="28"/>
          <w:szCs w:val="28"/>
        </w:rPr>
        <w:t xml:space="preserve"> ngày 30/03/2018 </w:t>
      </w:r>
      <w:r w:rsidRPr="00192277">
        <w:rPr>
          <w:rFonts w:asciiTheme="majorHAnsi" w:eastAsia="Times New Roman" w:hAnsiTheme="majorHAnsi" w:cstheme="majorHAnsi"/>
          <w:sz w:val="28"/>
          <w:szCs w:val="28"/>
        </w:rPr>
        <w:t>Quy định về mạng lưới hoạt động của tổ chức tín dụng là hợp tác xã</w:t>
      </w:r>
      <w:r w:rsidRPr="00192277">
        <w:rPr>
          <w:rFonts w:asciiTheme="majorHAnsi" w:hAnsiTheme="majorHAnsi" w:cstheme="majorHAnsi"/>
          <w:sz w:val="28"/>
          <w:szCs w:val="28"/>
        </w:rPr>
        <w:t>. Ngày có hiệu lực 15/06/2018.</w:t>
      </w:r>
    </w:p>
    <w:p w:rsidR="00451934" w:rsidRPr="00192277" w:rsidRDefault="008F3033" w:rsidP="00495A40">
      <w:pPr>
        <w:spacing w:before="60" w:after="60" w:line="264" w:lineRule="auto"/>
        <w:ind w:firstLine="720"/>
        <w:jc w:val="both"/>
        <w:rPr>
          <w:rFonts w:asciiTheme="majorHAnsi" w:hAnsiTheme="majorHAnsi" w:cstheme="majorHAnsi"/>
          <w:b/>
          <w:sz w:val="28"/>
          <w:szCs w:val="28"/>
          <w:lang w:val="nl-NL"/>
        </w:rPr>
      </w:pPr>
      <w:r w:rsidRPr="00192277">
        <w:rPr>
          <w:rFonts w:asciiTheme="majorHAnsi" w:hAnsiTheme="majorHAnsi" w:cstheme="majorHAnsi"/>
          <w:b/>
          <w:sz w:val="28"/>
          <w:szCs w:val="28"/>
          <w:lang w:val="nl-NL"/>
        </w:rPr>
        <w:t>27</w:t>
      </w:r>
      <w:r w:rsidR="00451934" w:rsidRPr="00192277">
        <w:rPr>
          <w:rFonts w:asciiTheme="majorHAnsi" w:hAnsiTheme="majorHAnsi" w:cstheme="majorHAnsi"/>
          <w:b/>
          <w:sz w:val="28"/>
          <w:szCs w:val="28"/>
          <w:lang w:val="nl-NL"/>
        </w:rPr>
        <w:t xml:space="preserve">. THỦ TỤC </w:t>
      </w:r>
      <w:r w:rsidRPr="00192277">
        <w:rPr>
          <w:rFonts w:asciiTheme="majorHAnsi" w:hAnsiTheme="majorHAnsi" w:cstheme="majorHAnsi"/>
          <w:b/>
          <w:sz w:val="28"/>
          <w:szCs w:val="28"/>
          <w:lang w:val="nl-NL"/>
        </w:rPr>
        <w:t xml:space="preserve">THAY ĐỔI ĐỊA CHỈ ĐẶT TRỤ SỞ PHÒNG GIAO DỊCH DO THAY ĐỔI ĐỊA GIỚI HÀNH CHÍNH (KHÔNG THAY ĐỔI ĐỊA ĐIỂM) CỦA QUỸ TÍN DỤNG NHÂN DÂN. </w:t>
      </w:r>
    </w:p>
    <w:p w:rsidR="00451934" w:rsidRPr="00192277" w:rsidRDefault="00451934" w:rsidP="00495A40">
      <w:pPr>
        <w:pStyle w:val="a0"/>
        <w:numPr>
          <w:ilvl w:val="0"/>
          <w:numId w:val="2"/>
        </w:numPr>
        <w:shd w:val="clear" w:color="auto" w:fill="auto"/>
        <w:tabs>
          <w:tab w:val="left" w:pos="882"/>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Trình tự thực hiện:</w:t>
      </w:r>
    </w:p>
    <w:p w:rsidR="00451934" w:rsidRPr="00192277" w:rsidRDefault="00451934" w:rsidP="00495A40">
      <w:pPr>
        <w:pStyle w:val="a0"/>
        <w:shd w:val="clear" w:color="auto" w:fill="auto"/>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 xml:space="preserve">Bước 1: </w:t>
      </w:r>
      <w:r w:rsidR="00192277" w:rsidRPr="00192277">
        <w:rPr>
          <w:rFonts w:asciiTheme="majorHAnsi" w:hAnsiTheme="majorHAnsi" w:cstheme="majorHAnsi"/>
          <w:sz w:val="28"/>
          <w:szCs w:val="28"/>
        </w:rPr>
        <w:t>Quỹ tín dụng nhân dân lập 01 bộ hồ sơ theo quy định gửi Ngân hàng Nhà nước chi nhánh đề nghị chấp thuận thay đổi địa chỉ đặt trụ sở phòng giao dịch.</w:t>
      </w:r>
    </w:p>
    <w:p w:rsidR="00451934" w:rsidRPr="00192277" w:rsidRDefault="00451934" w:rsidP="00495A40">
      <w:pPr>
        <w:pStyle w:val="a0"/>
        <w:shd w:val="clear" w:color="auto" w:fill="auto"/>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 xml:space="preserve">Bước 2: </w:t>
      </w:r>
      <w:r w:rsidR="00192277" w:rsidRPr="00192277">
        <w:rPr>
          <w:rFonts w:asciiTheme="majorHAnsi" w:hAnsiTheme="majorHAnsi" w:cstheme="majorHAnsi"/>
          <w:sz w:val="28"/>
          <w:szCs w:val="28"/>
        </w:rPr>
        <w:t>Trong thời hạn 05 ngày làm việc kể từ ngày nhận được đầy đủ hồ sơ theo quy định, Ngân hàng Nhà nước chi nhánh có văn bản gửi quỹ tín dụng nhân dân chấp thuận việc thay đổi địa chỉ đặt trụ sở phòng giao dịch.</w:t>
      </w:r>
    </w:p>
    <w:p w:rsidR="00451934" w:rsidRPr="00192277" w:rsidRDefault="00451934" w:rsidP="00495A40">
      <w:pPr>
        <w:pStyle w:val="a0"/>
        <w:numPr>
          <w:ilvl w:val="0"/>
          <w:numId w:val="2"/>
        </w:numPr>
        <w:shd w:val="clear" w:color="auto" w:fill="auto"/>
        <w:tabs>
          <w:tab w:val="left" w:pos="882"/>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Cách thức thực hiện: </w:t>
      </w:r>
      <w:r w:rsidRPr="00192277">
        <w:rPr>
          <w:rFonts w:asciiTheme="majorHAnsi" w:hAnsiTheme="majorHAnsi" w:cstheme="majorHAnsi"/>
          <w:color w:val="000000"/>
          <w:sz w:val="28"/>
          <w:szCs w:val="28"/>
          <w:lang w:eastAsia="vi-VN" w:bidi="vi-VN"/>
        </w:rPr>
        <w:t>Gửi hồ sơ trực tiếp hoặc qua đường bưu điện.</w:t>
      </w:r>
    </w:p>
    <w:p w:rsidR="00451934" w:rsidRPr="00192277" w:rsidRDefault="00451934" w:rsidP="00495A40">
      <w:pPr>
        <w:pStyle w:val="a0"/>
        <w:numPr>
          <w:ilvl w:val="0"/>
          <w:numId w:val="2"/>
        </w:numPr>
        <w:shd w:val="clear" w:color="auto" w:fill="auto"/>
        <w:tabs>
          <w:tab w:val="left" w:pos="882"/>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Thành phần hồ sơ:</w:t>
      </w:r>
    </w:p>
    <w:p w:rsidR="00451934" w:rsidRPr="00192277" w:rsidRDefault="00192277" w:rsidP="00495A40">
      <w:pPr>
        <w:pStyle w:val="a0"/>
        <w:shd w:val="clear" w:color="auto" w:fill="auto"/>
        <w:spacing w:before="60" w:after="60" w:line="264" w:lineRule="auto"/>
        <w:ind w:firstLine="600"/>
        <w:jc w:val="both"/>
        <w:rPr>
          <w:rFonts w:asciiTheme="majorHAnsi" w:hAnsiTheme="majorHAnsi" w:cstheme="majorHAnsi"/>
          <w:sz w:val="28"/>
          <w:szCs w:val="28"/>
          <w:lang w:val="en-US"/>
        </w:rPr>
      </w:pPr>
      <w:r w:rsidRPr="00192277">
        <w:rPr>
          <w:rFonts w:asciiTheme="majorHAnsi" w:hAnsiTheme="majorHAnsi" w:cstheme="majorHAnsi"/>
          <w:color w:val="000000"/>
          <w:sz w:val="28"/>
          <w:szCs w:val="28"/>
          <w:lang w:val="en-US" w:eastAsia="vi-VN" w:bidi="vi-VN"/>
        </w:rPr>
        <w:t xml:space="preserve">+ </w:t>
      </w:r>
      <w:r w:rsidRPr="00192277">
        <w:rPr>
          <w:rFonts w:asciiTheme="majorHAnsi" w:hAnsiTheme="majorHAnsi" w:cstheme="majorHAnsi"/>
          <w:sz w:val="28"/>
          <w:szCs w:val="28"/>
        </w:rPr>
        <w:t>Văn bản của quỹ tín dụng nhân dân đề nghị thay đổi địa chỉ đặt trụ sở phòng giao dịch, trong đó nêu rõ lý do thay đổi địa chỉ</w:t>
      </w:r>
      <w:r w:rsidRPr="00192277">
        <w:rPr>
          <w:rFonts w:asciiTheme="majorHAnsi" w:hAnsiTheme="majorHAnsi" w:cstheme="majorHAnsi"/>
          <w:sz w:val="28"/>
          <w:szCs w:val="28"/>
          <w:lang w:val="en-US"/>
        </w:rPr>
        <w:t>.</w:t>
      </w:r>
    </w:p>
    <w:p w:rsidR="00192277" w:rsidRPr="00192277" w:rsidRDefault="00192277" w:rsidP="00495A40">
      <w:pPr>
        <w:pStyle w:val="a0"/>
        <w:shd w:val="clear" w:color="auto" w:fill="auto"/>
        <w:spacing w:before="60" w:after="60" w:line="264" w:lineRule="auto"/>
        <w:ind w:firstLine="600"/>
        <w:jc w:val="both"/>
        <w:rPr>
          <w:rFonts w:asciiTheme="majorHAnsi" w:hAnsiTheme="majorHAnsi" w:cstheme="majorHAnsi"/>
          <w:sz w:val="28"/>
          <w:szCs w:val="28"/>
          <w:lang w:val="en-US"/>
        </w:rPr>
      </w:pPr>
      <w:r w:rsidRPr="00192277">
        <w:rPr>
          <w:rFonts w:asciiTheme="majorHAnsi" w:hAnsiTheme="majorHAnsi" w:cstheme="majorHAnsi"/>
          <w:sz w:val="28"/>
          <w:szCs w:val="28"/>
          <w:lang w:val="en-US"/>
        </w:rPr>
        <w:t xml:space="preserve">+ </w:t>
      </w:r>
      <w:r w:rsidRPr="00192277">
        <w:rPr>
          <w:rFonts w:asciiTheme="majorHAnsi" w:hAnsiTheme="majorHAnsi" w:cstheme="majorHAnsi"/>
          <w:sz w:val="28"/>
          <w:szCs w:val="28"/>
        </w:rPr>
        <w:t>Văn bản chứng minh hoặc xác nhận của cơ quan quản lý hành chính nhà nước có thẩm quyền về việc thay đổi địa chỉ nêu trên</w:t>
      </w:r>
    </w:p>
    <w:p w:rsidR="00451934" w:rsidRPr="00192277" w:rsidRDefault="00451934" w:rsidP="00495A40">
      <w:pPr>
        <w:pStyle w:val="a0"/>
        <w:numPr>
          <w:ilvl w:val="0"/>
          <w:numId w:val="2"/>
        </w:numPr>
        <w:shd w:val="clear" w:color="auto" w:fill="auto"/>
        <w:tabs>
          <w:tab w:val="left" w:pos="882"/>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Số lượng hồ sơ: </w:t>
      </w:r>
      <w:r w:rsidRPr="00192277">
        <w:rPr>
          <w:rFonts w:asciiTheme="majorHAnsi" w:hAnsiTheme="majorHAnsi" w:cstheme="majorHAnsi"/>
          <w:color w:val="000000"/>
          <w:sz w:val="28"/>
          <w:szCs w:val="28"/>
          <w:lang w:eastAsia="vi-VN" w:bidi="vi-VN"/>
        </w:rPr>
        <w:t>01 bộ.</w:t>
      </w:r>
    </w:p>
    <w:p w:rsidR="00451934" w:rsidRPr="00192277" w:rsidRDefault="00451934" w:rsidP="00495A40">
      <w:pPr>
        <w:pStyle w:val="a0"/>
        <w:numPr>
          <w:ilvl w:val="0"/>
          <w:numId w:val="2"/>
        </w:numPr>
        <w:shd w:val="clear" w:color="auto" w:fill="auto"/>
        <w:tabs>
          <w:tab w:val="left" w:pos="882"/>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Thời hạn giải quyết: </w:t>
      </w:r>
      <w:r w:rsidRPr="00192277">
        <w:rPr>
          <w:rFonts w:asciiTheme="majorHAnsi" w:hAnsiTheme="majorHAnsi" w:cstheme="majorHAnsi"/>
          <w:color w:val="000000"/>
          <w:sz w:val="28"/>
          <w:szCs w:val="28"/>
          <w:lang w:eastAsia="vi-VN" w:bidi="vi-VN"/>
        </w:rPr>
        <w:t>10 ngày kể từ ngày nhận đủ hồ sơ hợp lệ.</w:t>
      </w:r>
    </w:p>
    <w:p w:rsidR="00451934" w:rsidRPr="00192277" w:rsidRDefault="00451934" w:rsidP="00495A40">
      <w:pPr>
        <w:pStyle w:val="a0"/>
        <w:numPr>
          <w:ilvl w:val="0"/>
          <w:numId w:val="2"/>
        </w:numPr>
        <w:shd w:val="clear" w:color="auto" w:fill="auto"/>
        <w:tabs>
          <w:tab w:val="left" w:pos="882"/>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Đối tượng thực hiện thủ tục hành chính: </w:t>
      </w:r>
      <w:r w:rsidRPr="00192277">
        <w:rPr>
          <w:rFonts w:asciiTheme="majorHAnsi" w:hAnsiTheme="majorHAnsi" w:cstheme="majorHAnsi"/>
          <w:color w:val="000000"/>
          <w:sz w:val="28"/>
          <w:szCs w:val="28"/>
          <w:lang w:eastAsia="vi-VN" w:bidi="vi-VN"/>
        </w:rPr>
        <w:t>Quỹ tín dụng nhân dân</w:t>
      </w:r>
    </w:p>
    <w:p w:rsidR="00451934" w:rsidRPr="00192277" w:rsidRDefault="00451934" w:rsidP="00495A40">
      <w:pPr>
        <w:pStyle w:val="a0"/>
        <w:numPr>
          <w:ilvl w:val="0"/>
          <w:numId w:val="2"/>
        </w:numPr>
        <w:shd w:val="clear" w:color="auto" w:fill="auto"/>
        <w:tabs>
          <w:tab w:val="left" w:pos="834"/>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Cơ quan thực hiện thủ tục hành chính: </w:t>
      </w:r>
      <w:r w:rsidRPr="00192277">
        <w:rPr>
          <w:rFonts w:asciiTheme="majorHAnsi" w:hAnsiTheme="majorHAnsi" w:cstheme="majorHAnsi"/>
          <w:color w:val="000000"/>
          <w:sz w:val="28"/>
          <w:szCs w:val="28"/>
          <w:lang w:eastAsia="vi-VN" w:bidi="vi-VN"/>
        </w:rPr>
        <w:t>Ngân hàng Nhà nước chi nhánh</w:t>
      </w:r>
      <w:r w:rsidRPr="00192277">
        <w:rPr>
          <w:rFonts w:asciiTheme="majorHAnsi" w:hAnsiTheme="majorHAnsi" w:cstheme="majorHAnsi"/>
          <w:color w:val="000000"/>
          <w:sz w:val="28"/>
          <w:szCs w:val="28"/>
          <w:lang w:eastAsia="vi-VN" w:bidi="vi-VN"/>
        </w:rPr>
        <w:br/>
        <w:t>tỉnh Lạng Sơn.</w:t>
      </w:r>
    </w:p>
    <w:p w:rsidR="00192277" w:rsidRPr="00192277" w:rsidRDefault="00192277" w:rsidP="00192277">
      <w:pPr>
        <w:spacing w:after="0"/>
        <w:ind w:firstLine="600"/>
        <w:jc w:val="both"/>
        <w:rPr>
          <w:rFonts w:asciiTheme="majorHAnsi" w:eastAsia="Times New Roman" w:hAnsiTheme="majorHAnsi" w:cstheme="majorHAnsi"/>
          <w:bCs/>
          <w:color w:val="000000"/>
          <w:sz w:val="28"/>
          <w:szCs w:val="28"/>
          <w:lang w:val="vi-VN" w:eastAsia="vi-VN" w:bidi="vi-VN"/>
        </w:rPr>
      </w:pPr>
      <w:r w:rsidRPr="00192277">
        <w:rPr>
          <w:rFonts w:asciiTheme="majorHAnsi" w:eastAsia="Times New Roman" w:hAnsiTheme="majorHAnsi" w:cstheme="majorHAnsi"/>
          <w:b/>
          <w:bCs/>
          <w:color w:val="000000"/>
          <w:sz w:val="28"/>
          <w:szCs w:val="28"/>
          <w:lang w:val="vi-VN" w:eastAsia="vi-VN" w:bidi="vi-VN"/>
        </w:rPr>
        <w:t xml:space="preserve">- </w:t>
      </w:r>
      <w:r w:rsidR="00451934" w:rsidRPr="00192277">
        <w:rPr>
          <w:rFonts w:asciiTheme="majorHAnsi" w:eastAsia="Times New Roman" w:hAnsiTheme="majorHAnsi" w:cstheme="majorHAnsi"/>
          <w:b/>
          <w:bCs/>
          <w:color w:val="000000"/>
          <w:sz w:val="28"/>
          <w:szCs w:val="28"/>
          <w:lang w:val="vi-VN" w:eastAsia="vi-VN" w:bidi="vi-VN"/>
        </w:rPr>
        <w:t xml:space="preserve">Kết quả thực hiện thủ tục hành chính: </w:t>
      </w:r>
      <w:r w:rsidRPr="00192277">
        <w:rPr>
          <w:rFonts w:asciiTheme="majorHAnsi" w:eastAsia="Times New Roman" w:hAnsiTheme="majorHAnsi" w:cstheme="majorHAnsi"/>
          <w:bCs/>
          <w:color w:val="000000"/>
          <w:sz w:val="28"/>
          <w:szCs w:val="28"/>
          <w:lang w:val="vi-VN" w:eastAsia="vi-VN" w:bidi="vi-VN"/>
        </w:rPr>
        <w:t>Văn bản chấp thuận việc thay đổi địa chỉ đặt trụ sở phòng giao dịch.</w:t>
      </w:r>
    </w:p>
    <w:p w:rsidR="00451934" w:rsidRPr="00192277" w:rsidRDefault="00451934" w:rsidP="00FC4880">
      <w:pPr>
        <w:pStyle w:val="a0"/>
        <w:numPr>
          <w:ilvl w:val="0"/>
          <w:numId w:val="2"/>
        </w:numPr>
        <w:shd w:val="clear" w:color="auto" w:fill="auto"/>
        <w:tabs>
          <w:tab w:val="left" w:pos="838"/>
        </w:tabs>
        <w:spacing w:before="60" w:after="60" w:line="264" w:lineRule="auto"/>
        <w:ind w:firstLine="60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Lệ phí: </w:t>
      </w:r>
      <w:r w:rsidRPr="00192277">
        <w:rPr>
          <w:rFonts w:asciiTheme="majorHAnsi" w:hAnsiTheme="majorHAnsi" w:cstheme="majorHAnsi"/>
          <w:color w:val="000000"/>
          <w:sz w:val="28"/>
          <w:szCs w:val="28"/>
          <w:lang w:eastAsia="vi-VN" w:bidi="vi-VN"/>
        </w:rPr>
        <w:t>100.000 đồng</w:t>
      </w:r>
    </w:p>
    <w:p w:rsidR="00451934" w:rsidRPr="00192277" w:rsidRDefault="00FC4880" w:rsidP="00FC4880">
      <w:pPr>
        <w:pStyle w:val="a0"/>
        <w:shd w:val="clear" w:color="auto" w:fill="auto"/>
        <w:tabs>
          <w:tab w:val="left" w:pos="882"/>
        </w:tabs>
        <w:spacing w:before="60" w:after="60" w:line="264" w:lineRule="auto"/>
        <w:ind w:left="600" w:firstLine="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w:t>
      </w:r>
      <w:r w:rsidR="00192277" w:rsidRPr="00192277">
        <w:rPr>
          <w:rFonts w:asciiTheme="majorHAnsi" w:hAnsiTheme="majorHAnsi" w:cstheme="majorHAnsi"/>
          <w:b/>
          <w:bCs/>
          <w:color w:val="000000"/>
          <w:sz w:val="28"/>
          <w:szCs w:val="28"/>
          <w:lang w:val="en-US" w:eastAsia="vi-VN" w:bidi="vi-VN"/>
        </w:rPr>
        <w:t xml:space="preserve"> </w:t>
      </w:r>
      <w:r w:rsidR="00451934" w:rsidRPr="00192277">
        <w:rPr>
          <w:rFonts w:asciiTheme="majorHAnsi" w:hAnsiTheme="majorHAnsi" w:cstheme="majorHAnsi"/>
          <w:b/>
          <w:bCs/>
          <w:color w:val="000000"/>
          <w:sz w:val="28"/>
          <w:szCs w:val="28"/>
          <w:lang w:eastAsia="vi-VN" w:bidi="vi-VN"/>
        </w:rPr>
        <w:t xml:space="preserve">Tên mẫu </w:t>
      </w:r>
      <w:r w:rsidR="00192277" w:rsidRPr="00192277">
        <w:rPr>
          <w:rFonts w:asciiTheme="majorHAnsi" w:hAnsiTheme="majorHAnsi" w:cstheme="majorHAnsi"/>
          <w:b/>
          <w:bCs/>
          <w:color w:val="000000"/>
          <w:sz w:val="28"/>
          <w:szCs w:val="28"/>
          <w:lang w:val="en-US" w:eastAsia="vi-VN" w:bidi="vi-VN"/>
        </w:rPr>
        <w:t>đơn</w:t>
      </w:r>
      <w:r w:rsidR="00451934" w:rsidRPr="00192277">
        <w:rPr>
          <w:rFonts w:asciiTheme="majorHAnsi" w:hAnsiTheme="majorHAnsi" w:cstheme="majorHAnsi"/>
          <w:b/>
          <w:bCs/>
          <w:color w:val="000000"/>
          <w:sz w:val="28"/>
          <w:szCs w:val="28"/>
          <w:lang w:eastAsia="vi-VN" w:bidi="vi-VN"/>
        </w:rPr>
        <w:t xml:space="preserve">, mẫu tờ khai: </w:t>
      </w:r>
      <w:r w:rsidR="00451934" w:rsidRPr="00192277">
        <w:rPr>
          <w:rFonts w:asciiTheme="majorHAnsi" w:hAnsiTheme="majorHAnsi" w:cstheme="majorHAnsi"/>
          <w:color w:val="000000"/>
          <w:sz w:val="28"/>
          <w:szCs w:val="28"/>
          <w:lang w:eastAsia="vi-VN" w:bidi="vi-VN"/>
        </w:rPr>
        <w:t>Không.</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Yêu cầu, điều kiện: </w:t>
      </w:r>
      <w:r w:rsidRPr="00192277">
        <w:rPr>
          <w:rFonts w:asciiTheme="majorHAnsi" w:hAnsiTheme="majorHAnsi" w:cstheme="majorHAnsi"/>
          <w:color w:val="000000"/>
          <w:sz w:val="28"/>
          <w:szCs w:val="28"/>
          <w:lang w:eastAsia="vi-VN" w:bidi="vi-VN"/>
        </w:rPr>
        <w:t>Không.</w:t>
      </w:r>
    </w:p>
    <w:p w:rsidR="00451934" w:rsidRPr="00192277" w:rsidRDefault="00451934" w:rsidP="00495A40">
      <w:pPr>
        <w:pStyle w:val="a0"/>
        <w:numPr>
          <w:ilvl w:val="0"/>
          <w:numId w:val="2"/>
        </w:numPr>
        <w:shd w:val="clear" w:color="auto" w:fill="auto"/>
        <w:tabs>
          <w:tab w:val="left" w:pos="842"/>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Căn cứ pháp lý của thủ tục hành chính:</w:t>
      </w:r>
    </w:p>
    <w:p w:rsidR="00192277" w:rsidRPr="00192277" w:rsidRDefault="00192277" w:rsidP="00192277">
      <w:pPr>
        <w:spacing w:before="60" w:after="60" w:line="269" w:lineRule="auto"/>
        <w:ind w:firstLine="560"/>
        <w:jc w:val="both"/>
        <w:rPr>
          <w:rFonts w:asciiTheme="majorHAnsi" w:hAnsiTheme="majorHAnsi" w:cstheme="majorHAnsi"/>
          <w:sz w:val="28"/>
          <w:szCs w:val="28"/>
        </w:rPr>
      </w:pPr>
      <w:r w:rsidRPr="00192277">
        <w:rPr>
          <w:rFonts w:asciiTheme="majorHAnsi" w:hAnsiTheme="majorHAnsi" w:cstheme="majorHAnsi"/>
          <w:sz w:val="28"/>
          <w:szCs w:val="28"/>
        </w:rPr>
        <w:t xml:space="preserve">+ </w:t>
      </w:r>
      <w:r w:rsidRPr="00192277">
        <w:rPr>
          <w:rFonts w:asciiTheme="majorHAnsi" w:eastAsia="Times New Roman" w:hAnsiTheme="majorHAnsi" w:cstheme="majorHAnsi"/>
          <w:sz w:val="28"/>
          <w:szCs w:val="28"/>
        </w:rPr>
        <w:t>Luật sửa đổi, bổ sung một số điều của Luật các tổ chức tín dụng</w:t>
      </w:r>
      <w:r w:rsidRPr="00192277">
        <w:rPr>
          <w:rFonts w:asciiTheme="majorHAnsi" w:hAnsiTheme="majorHAnsi" w:cstheme="majorHAnsi"/>
          <w:sz w:val="28"/>
          <w:szCs w:val="28"/>
        </w:rPr>
        <w:t xml:space="preserve"> số 17/2017/QH14 ngày 20 tháng 11 năm 2017. Ngày có hiệu lực 15/01/2018;</w:t>
      </w:r>
    </w:p>
    <w:p w:rsidR="00192277" w:rsidRPr="00192277" w:rsidRDefault="00192277" w:rsidP="00192277">
      <w:pPr>
        <w:spacing w:before="60" w:after="60" w:line="269" w:lineRule="auto"/>
        <w:ind w:firstLine="560"/>
        <w:jc w:val="both"/>
        <w:rPr>
          <w:rFonts w:asciiTheme="majorHAnsi" w:hAnsiTheme="majorHAnsi" w:cstheme="majorHAnsi"/>
          <w:sz w:val="28"/>
          <w:szCs w:val="28"/>
        </w:rPr>
      </w:pPr>
      <w:r w:rsidRPr="00192277">
        <w:rPr>
          <w:rFonts w:asciiTheme="majorHAnsi" w:hAnsiTheme="majorHAnsi" w:cstheme="majorHAnsi"/>
          <w:sz w:val="28"/>
          <w:szCs w:val="28"/>
        </w:rPr>
        <w:t xml:space="preserve">+ Thông tư số </w:t>
      </w:r>
      <w:r w:rsidRPr="00192277">
        <w:rPr>
          <w:rFonts w:asciiTheme="majorHAnsi" w:eastAsia="Times New Roman" w:hAnsiTheme="majorHAnsi" w:cstheme="majorHAnsi"/>
          <w:sz w:val="28"/>
          <w:szCs w:val="28"/>
        </w:rPr>
        <w:t>09/2018/TT-NHNN</w:t>
      </w:r>
      <w:r w:rsidRPr="00192277">
        <w:rPr>
          <w:rFonts w:asciiTheme="majorHAnsi" w:hAnsiTheme="majorHAnsi" w:cstheme="majorHAnsi"/>
          <w:sz w:val="28"/>
          <w:szCs w:val="28"/>
        </w:rPr>
        <w:t xml:space="preserve"> ngày 30/03/2018 </w:t>
      </w:r>
      <w:r w:rsidRPr="00192277">
        <w:rPr>
          <w:rFonts w:asciiTheme="majorHAnsi" w:eastAsia="Times New Roman" w:hAnsiTheme="majorHAnsi" w:cstheme="majorHAnsi"/>
          <w:sz w:val="28"/>
          <w:szCs w:val="28"/>
        </w:rPr>
        <w:t>Quy định về mạng lưới hoạt động của tổ chức tín dụng là hợp tác xã</w:t>
      </w:r>
      <w:r w:rsidRPr="00192277">
        <w:rPr>
          <w:rFonts w:asciiTheme="majorHAnsi" w:hAnsiTheme="majorHAnsi" w:cstheme="majorHAnsi"/>
          <w:sz w:val="28"/>
          <w:szCs w:val="28"/>
        </w:rPr>
        <w:t>. Ngày có hiệu lực 15/06/2018.</w:t>
      </w:r>
    </w:p>
    <w:p w:rsidR="00557F96" w:rsidRPr="00192277" w:rsidRDefault="008F3033" w:rsidP="000A0668">
      <w:pPr>
        <w:spacing w:before="60" w:after="60" w:line="264" w:lineRule="auto"/>
        <w:ind w:firstLine="560"/>
        <w:jc w:val="both"/>
        <w:rPr>
          <w:rStyle w:val="x2sk"/>
          <w:rFonts w:asciiTheme="majorHAnsi" w:hAnsiTheme="majorHAnsi" w:cstheme="majorHAnsi"/>
          <w:b/>
          <w:sz w:val="28"/>
          <w:szCs w:val="28"/>
        </w:rPr>
      </w:pPr>
      <w:r w:rsidRPr="00192277">
        <w:rPr>
          <w:rStyle w:val="x2sk"/>
          <w:rFonts w:asciiTheme="majorHAnsi" w:hAnsiTheme="majorHAnsi" w:cstheme="majorHAnsi"/>
          <w:b/>
          <w:sz w:val="28"/>
          <w:szCs w:val="28"/>
        </w:rPr>
        <w:lastRenderedPageBreak/>
        <w:t>28</w:t>
      </w:r>
      <w:r w:rsidR="00557F96" w:rsidRPr="00192277">
        <w:rPr>
          <w:rStyle w:val="x2sk"/>
          <w:rFonts w:asciiTheme="majorHAnsi" w:hAnsiTheme="majorHAnsi" w:cstheme="majorHAnsi"/>
          <w:b/>
          <w:sz w:val="28"/>
          <w:szCs w:val="28"/>
          <w:lang w:val="vi-VN"/>
        </w:rPr>
        <w:t xml:space="preserve">. </w:t>
      </w:r>
      <w:r w:rsidR="00557F96" w:rsidRPr="00192277">
        <w:rPr>
          <w:rStyle w:val="x2sk"/>
          <w:rFonts w:asciiTheme="majorHAnsi" w:hAnsiTheme="majorHAnsi" w:cstheme="majorHAnsi"/>
          <w:b/>
          <w:sz w:val="28"/>
          <w:szCs w:val="28"/>
        </w:rPr>
        <w:t xml:space="preserve">THỦ TỤC TỰ NGUYỆN CHẤM DỨT HOẠT ĐỘNG, GIẢI THỂ PHÒNG GIAO DỊCH CỦA QUỸ TÍN DỤNG NHÂN DÂN. </w:t>
      </w:r>
    </w:p>
    <w:p w:rsidR="00557F96" w:rsidRPr="00192277" w:rsidRDefault="00557F96" w:rsidP="00495A40">
      <w:pPr>
        <w:pStyle w:val="a0"/>
        <w:numPr>
          <w:ilvl w:val="0"/>
          <w:numId w:val="36"/>
        </w:numPr>
        <w:shd w:val="clear" w:color="auto" w:fill="auto"/>
        <w:tabs>
          <w:tab w:val="left" w:pos="837"/>
        </w:tabs>
        <w:spacing w:before="60" w:after="60" w:line="264" w:lineRule="auto"/>
        <w:ind w:firstLine="56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Trình tự thực hiện</w:t>
      </w:r>
    </w:p>
    <w:p w:rsidR="00557F96" w:rsidRPr="00192277" w:rsidRDefault="00557F96" w:rsidP="00495A40">
      <w:pPr>
        <w:pStyle w:val="a0"/>
        <w:shd w:val="clear" w:color="auto" w:fill="auto"/>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Bước 1: Quỹ tín dụng nhân dân lập 01 bộ hồ sơ quy định gửi Ngân hàng Nhà nước chi nhánh.</w:t>
      </w:r>
    </w:p>
    <w:p w:rsidR="00557F96" w:rsidRPr="00192277" w:rsidRDefault="00557F96" w:rsidP="00495A40">
      <w:pPr>
        <w:pStyle w:val="a0"/>
        <w:shd w:val="clear" w:color="auto" w:fill="auto"/>
        <w:spacing w:before="60" w:after="60" w:line="264" w:lineRule="auto"/>
        <w:ind w:firstLine="580"/>
        <w:jc w:val="both"/>
        <w:rPr>
          <w:rFonts w:asciiTheme="majorHAnsi" w:hAnsiTheme="majorHAnsi" w:cstheme="majorHAnsi"/>
          <w:color w:val="000000"/>
          <w:spacing w:val="-6"/>
          <w:sz w:val="28"/>
          <w:szCs w:val="28"/>
          <w:lang w:eastAsia="vi-VN" w:bidi="vi-VN"/>
        </w:rPr>
      </w:pPr>
      <w:r w:rsidRPr="00192277">
        <w:rPr>
          <w:rFonts w:asciiTheme="majorHAnsi" w:hAnsiTheme="majorHAnsi" w:cstheme="majorHAnsi"/>
          <w:color w:val="000000"/>
          <w:spacing w:val="-6"/>
          <w:sz w:val="28"/>
          <w:szCs w:val="28"/>
          <w:lang w:eastAsia="vi-VN" w:bidi="vi-VN"/>
        </w:rPr>
        <w:t xml:space="preserve">Bước 2: </w:t>
      </w:r>
      <w:r w:rsidRPr="00192277">
        <w:rPr>
          <w:rFonts w:asciiTheme="majorHAnsi" w:hAnsiTheme="majorHAnsi" w:cstheme="majorHAnsi"/>
          <w:spacing w:val="-6"/>
          <w:sz w:val="28"/>
          <w:szCs w:val="28"/>
        </w:rPr>
        <w:t xml:space="preserve">Đối với Thanh tra, giám sát ngân hàng Nhà nước Chi nhánh tỉnh Lạng Sơn </w:t>
      </w:r>
    </w:p>
    <w:p w:rsidR="00557F96" w:rsidRPr="00192277" w:rsidRDefault="00557F96" w:rsidP="00495A40">
      <w:pPr>
        <w:pStyle w:val="a0"/>
        <w:shd w:val="clear" w:color="auto" w:fill="auto"/>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sz w:val="28"/>
          <w:szCs w:val="28"/>
        </w:rPr>
        <w:t>a, Trong thời hạn 02 ngày làm việc kể từ ngày nhận được đầy đủ hồ sơ theo quy định, Ngân hàng Nhà nước Chi nhánh tỉnh Lạng Sơn có văn bản ý kiến cục Thanh tra, giám sát ngân hàng về việc chấm dứt hoạt động, giải thể phòng giao dịch của Quỹ tín dụng nhân dân.</w:t>
      </w:r>
    </w:p>
    <w:p w:rsidR="00557F96" w:rsidRPr="00192277" w:rsidRDefault="00557F96" w:rsidP="00495A40">
      <w:pPr>
        <w:pStyle w:val="a0"/>
        <w:shd w:val="clear" w:color="auto" w:fill="auto"/>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sz w:val="28"/>
          <w:szCs w:val="28"/>
        </w:rPr>
        <w:t>b, Trong thời hạn 05 ngày làm việc kể từ ngày nhận được văn bản của Ngân hàng Nhà nước Chi nhánh, Cục thanh tra, giám sát ngân hàng có ý kiến tham gia bằng văn bản về nội dung được đề nghị;</w:t>
      </w:r>
    </w:p>
    <w:p w:rsidR="00557F96" w:rsidRPr="00192277" w:rsidRDefault="00557F96" w:rsidP="00495A40">
      <w:pPr>
        <w:pStyle w:val="a0"/>
        <w:shd w:val="clear" w:color="auto" w:fill="auto"/>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sz w:val="28"/>
          <w:szCs w:val="28"/>
        </w:rPr>
        <w:t>c, Trong thời hạn 14 ngày làm việc kể từ ngày nhận được đầy đủ hồ sơ theo quy định, Ngân hàng Nhà nước Chi nhánh có văn bản chấp thuận hoặc không chấp thuận đề nghị của quỹ tín dụng nhân dân; trường hợp không chấp thuận, văn bản phải nêu rõ lý do.</w:t>
      </w:r>
    </w:p>
    <w:p w:rsidR="00557F96" w:rsidRPr="00192277" w:rsidRDefault="00557F96" w:rsidP="00495A40">
      <w:pPr>
        <w:pStyle w:val="a0"/>
        <w:numPr>
          <w:ilvl w:val="0"/>
          <w:numId w:val="36"/>
        </w:numPr>
        <w:shd w:val="clear" w:color="auto" w:fill="auto"/>
        <w:tabs>
          <w:tab w:val="left" w:pos="834"/>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Cách thức thực hiện: </w:t>
      </w:r>
      <w:r w:rsidRPr="00192277">
        <w:rPr>
          <w:rFonts w:asciiTheme="majorHAnsi" w:hAnsiTheme="majorHAnsi" w:cstheme="majorHAnsi"/>
          <w:color w:val="000000"/>
          <w:sz w:val="28"/>
          <w:szCs w:val="28"/>
          <w:lang w:eastAsia="vi-VN" w:bidi="vi-VN"/>
        </w:rPr>
        <w:t>Gửi văn bản thông báo trực tiếp hoặc qua đường bưu điện.</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Thành phần hồ sơ:</w:t>
      </w:r>
    </w:p>
    <w:p w:rsidR="00557F96" w:rsidRPr="00192277" w:rsidRDefault="00557F96" w:rsidP="00495A40">
      <w:pPr>
        <w:pStyle w:val="a0"/>
        <w:shd w:val="clear" w:color="auto" w:fill="auto"/>
        <w:tabs>
          <w:tab w:val="left" w:pos="862"/>
        </w:tabs>
        <w:spacing w:before="60" w:after="60" w:line="264" w:lineRule="auto"/>
        <w:ind w:firstLine="0"/>
        <w:jc w:val="both"/>
        <w:rPr>
          <w:rFonts w:asciiTheme="majorHAnsi" w:hAnsiTheme="majorHAnsi" w:cstheme="majorHAnsi"/>
          <w:sz w:val="28"/>
          <w:szCs w:val="28"/>
        </w:rPr>
      </w:pPr>
      <w:r w:rsidRPr="00192277">
        <w:rPr>
          <w:rFonts w:asciiTheme="majorHAnsi" w:hAnsiTheme="majorHAnsi" w:cstheme="majorHAnsi"/>
          <w:sz w:val="28"/>
          <w:szCs w:val="28"/>
        </w:rPr>
        <w:tab/>
        <w:t>1. Văn bản của QTDND đề nghị chấm dứt hoạt động, giải thể phòng giao dịch trong đó, nêu rõ: lý do chấm dứt hoạt động, giải thể: tên, địa chỉ của phòng giao dịch chấm dứt hoạt động, giải thể và cam kết giải quyết các tài sản, quyền, nghĩa vụ và các lợi ích liên quan của phòng giao dịch chấm dứt hoạt động.</w:t>
      </w:r>
    </w:p>
    <w:p w:rsidR="00557F96" w:rsidRPr="00192277" w:rsidRDefault="00557F96" w:rsidP="00495A40">
      <w:pPr>
        <w:pStyle w:val="a0"/>
        <w:shd w:val="clear" w:color="auto" w:fill="auto"/>
        <w:tabs>
          <w:tab w:val="left" w:pos="862"/>
        </w:tabs>
        <w:spacing w:before="60" w:after="60" w:line="264" w:lineRule="auto"/>
        <w:ind w:firstLine="0"/>
        <w:jc w:val="both"/>
        <w:rPr>
          <w:rFonts w:asciiTheme="majorHAnsi" w:hAnsiTheme="majorHAnsi" w:cstheme="majorHAnsi"/>
          <w:sz w:val="28"/>
          <w:szCs w:val="28"/>
        </w:rPr>
      </w:pPr>
      <w:r w:rsidRPr="00192277">
        <w:rPr>
          <w:rFonts w:asciiTheme="majorHAnsi" w:hAnsiTheme="majorHAnsi" w:cstheme="majorHAnsi"/>
          <w:sz w:val="28"/>
          <w:szCs w:val="28"/>
        </w:rPr>
        <w:tab/>
        <w:t>2. Nghị quyết Đại hội thành viên và Nghị quyết của Hội đồng quản trị theo quy định tại Điều lệ quỹ tín dụng nhân dân về chấm dứt hoạt động, giải thể phòng giao dịch.</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Số lượng hồ sơ: </w:t>
      </w:r>
      <w:r w:rsidRPr="00192277">
        <w:rPr>
          <w:rFonts w:asciiTheme="majorHAnsi" w:hAnsiTheme="majorHAnsi" w:cstheme="majorHAnsi"/>
          <w:color w:val="000000"/>
          <w:sz w:val="28"/>
          <w:szCs w:val="28"/>
          <w:lang w:eastAsia="vi-VN" w:bidi="vi-VN"/>
        </w:rPr>
        <w:t>01 bộ.</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Thời hạn giải quyết: </w:t>
      </w:r>
      <w:r w:rsidRPr="00192277">
        <w:rPr>
          <w:rFonts w:asciiTheme="majorHAnsi" w:hAnsiTheme="majorHAnsi" w:cstheme="majorHAnsi"/>
          <w:color w:val="000000"/>
          <w:sz w:val="28"/>
          <w:szCs w:val="28"/>
          <w:lang w:eastAsia="vi-VN" w:bidi="vi-VN"/>
        </w:rPr>
        <w:t>14 ngày làm việc kể từ ngày nhận đủ hồ sơ.</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Đối tượng thực hiện thủ tục hành chính: </w:t>
      </w:r>
      <w:r w:rsidRPr="00192277">
        <w:rPr>
          <w:rFonts w:asciiTheme="majorHAnsi" w:hAnsiTheme="majorHAnsi" w:cstheme="majorHAnsi"/>
          <w:color w:val="000000"/>
          <w:sz w:val="28"/>
          <w:szCs w:val="28"/>
          <w:lang w:eastAsia="vi-VN" w:bidi="vi-VN"/>
        </w:rPr>
        <w:t>Quỹ tín dụng nhân dân.</w:t>
      </w:r>
    </w:p>
    <w:p w:rsidR="00557F96" w:rsidRPr="00192277" w:rsidRDefault="00557F96" w:rsidP="00495A40">
      <w:pPr>
        <w:pStyle w:val="a0"/>
        <w:numPr>
          <w:ilvl w:val="0"/>
          <w:numId w:val="36"/>
        </w:numPr>
        <w:shd w:val="clear" w:color="auto" w:fill="auto"/>
        <w:tabs>
          <w:tab w:val="left" w:pos="848"/>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Cơ quan thực hiện thủ tục hành chính: </w:t>
      </w:r>
      <w:r w:rsidRPr="00192277">
        <w:rPr>
          <w:rFonts w:asciiTheme="majorHAnsi" w:hAnsiTheme="majorHAnsi" w:cstheme="majorHAnsi"/>
          <w:color w:val="000000"/>
          <w:sz w:val="28"/>
          <w:szCs w:val="28"/>
          <w:lang w:eastAsia="vi-VN" w:bidi="vi-VN"/>
        </w:rPr>
        <w:t>Ngân hàng Nhà nước chi nhánh</w:t>
      </w:r>
      <w:r w:rsidRPr="00192277">
        <w:rPr>
          <w:rFonts w:asciiTheme="majorHAnsi" w:hAnsiTheme="majorHAnsi" w:cstheme="majorHAnsi"/>
          <w:color w:val="000000"/>
          <w:sz w:val="28"/>
          <w:szCs w:val="28"/>
          <w:lang w:eastAsia="vi-VN" w:bidi="vi-VN"/>
        </w:rPr>
        <w:br/>
        <w:t>tỉnh Lạng Sơn.</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Kết quả thực hiện thủ tục hành chính: </w:t>
      </w:r>
      <w:r w:rsidRPr="00192277">
        <w:rPr>
          <w:rFonts w:asciiTheme="majorHAnsi" w:hAnsiTheme="majorHAnsi" w:cstheme="majorHAnsi"/>
          <w:sz w:val="28"/>
          <w:szCs w:val="28"/>
        </w:rPr>
        <w:t>Văn bản chấp thuận hoặc không chấp thuận việc chấm dứt hoạt động, giải thể phòng giao dịch.</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Lệ phí: </w:t>
      </w:r>
      <w:r w:rsidRPr="00192277">
        <w:rPr>
          <w:rFonts w:asciiTheme="majorHAnsi" w:hAnsiTheme="majorHAnsi" w:cstheme="majorHAnsi"/>
          <w:color w:val="000000"/>
          <w:sz w:val="28"/>
          <w:szCs w:val="28"/>
          <w:lang w:eastAsia="vi-VN" w:bidi="vi-VN"/>
        </w:rPr>
        <w:t>Không.</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Tên mẫu đơn, mẫu tờ khai: </w:t>
      </w:r>
      <w:r w:rsidRPr="00192277">
        <w:rPr>
          <w:rFonts w:asciiTheme="majorHAnsi" w:hAnsiTheme="majorHAnsi" w:cstheme="majorHAnsi"/>
          <w:color w:val="000000"/>
          <w:sz w:val="28"/>
          <w:szCs w:val="28"/>
          <w:lang w:eastAsia="vi-VN" w:bidi="vi-VN"/>
        </w:rPr>
        <w:t>Không.</w:t>
      </w:r>
    </w:p>
    <w:p w:rsidR="00557F96" w:rsidRPr="00192277" w:rsidRDefault="00557F96" w:rsidP="00495A40">
      <w:pPr>
        <w:pStyle w:val="a0"/>
        <w:numPr>
          <w:ilvl w:val="0"/>
          <w:numId w:val="36"/>
        </w:numPr>
        <w:shd w:val="clear" w:color="auto" w:fill="auto"/>
        <w:tabs>
          <w:tab w:val="left" w:pos="862"/>
        </w:tabs>
        <w:spacing w:before="60" w:after="60" w:line="264" w:lineRule="auto"/>
        <w:ind w:firstLine="58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xml:space="preserve">Yêu cầu, điều kiện: </w:t>
      </w:r>
      <w:r w:rsidRPr="00192277">
        <w:rPr>
          <w:rFonts w:asciiTheme="majorHAnsi" w:hAnsiTheme="majorHAnsi" w:cstheme="majorHAnsi"/>
          <w:bCs/>
          <w:color w:val="000000"/>
          <w:sz w:val="28"/>
          <w:szCs w:val="28"/>
          <w:lang w:eastAsia="vi-VN" w:bidi="vi-VN"/>
        </w:rPr>
        <w:t>Không</w:t>
      </w:r>
    </w:p>
    <w:p w:rsidR="00557F96" w:rsidRPr="00192277" w:rsidRDefault="00557F96" w:rsidP="00495A40">
      <w:pPr>
        <w:pStyle w:val="a0"/>
        <w:shd w:val="clear" w:color="auto" w:fill="auto"/>
        <w:spacing w:before="60" w:after="60" w:line="264" w:lineRule="auto"/>
        <w:ind w:firstLine="620"/>
        <w:jc w:val="both"/>
        <w:rPr>
          <w:rFonts w:asciiTheme="majorHAnsi" w:hAnsiTheme="majorHAnsi" w:cstheme="majorHAnsi"/>
          <w:sz w:val="28"/>
          <w:szCs w:val="28"/>
        </w:rPr>
      </w:pPr>
      <w:r w:rsidRPr="00192277">
        <w:rPr>
          <w:rFonts w:asciiTheme="majorHAnsi" w:hAnsiTheme="majorHAnsi" w:cstheme="majorHAnsi"/>
          <w:b/>
          <w:bCs/>
          <w:color w:val="000000"/>
          <w:sz w:val="28"/>
          <w:szCs w:val="28"/>
          <w:lang w:eastAsia="vi-VN" w:bidi="vi-VN"/>
        </w:rPr>
        <w:t>- Căn cứ pháp lý của thủ tục hành chính:</w:t>
      </w:r>
    </w:p>
    <w:p w:rsidR="00557F96" w:rsidRPr="00192277" w:rsidRDefault="00557F96" w:rsidP="00495A40">
      <w:pPr>
        <w:pStyle w:val="a0"/>
        <w:shd w:val="clear" w:color="auto" w:fill="auto"/>
        <w:spacing w:before="60" w:after="60" w:line="264" w:lineRule="auto"/>
        <w:ind w:firstLine="62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lastRenderedPageBreak/>
        <w:t>a) Luật các tổ chức tín dụng ngày 16 tháng 6 năm 2010 và Luật sửa đổi, bổ</w:t>
      </w:r>
      <w:r w:rsidRPr="00192277">
        <w:rPr>
          <w:rFonts w:asciiTheme="majorHAnsi" w:hAnsiTheme="majorHAnsi" w:cstheme="majorHAnsi"/>
          <w:color w:val="000000"/>
          <w:sz w:val="28"/>
          <w:szCs w:val="28"/>
          <w:lang w:eastAsia="vi-VN" w:bidi="vi-VN"/>
        </w:rPr>
        <w:br/>
        <w:t>sung một số điều của Luật các tổ chức tín dụng ngày 20 tháng 11 năm 2017.</w:t>
      </w:r>
    </w:p>
    <w:p w:rsidR="00557F96" w:rsidRPr="00192277" w:rsidRDefault="00557F96" w:rsidP="00495A40">
      <w:pPr>
        <w:pStyle w:val="a0"/>
        <w:shd w:val="clear" w:color="auto" w:fill="auto"/>
        <w:spacing w:before="60" w:after="60" w:line="264" w:lineRule="auto"/>
        <w:ind w:firstLine="620"/>
        <w:jc w:val="both"/>
        <w:rPr>
          <w:rFonts w:asciiTheme="majorHAnsi" w:hAnsiTheme="majorHAnsi" w:cstheme="majorHAnsi"/>
          <w:sz w:val="28"/>
          <w:szCs w:val="28"/>
        </w:rPr>
      </w:pPr>
      <w:r w:rsidRPr="00192277">
        <w:rPr>
          <w:rFonts w:asciiTheme="majorHAnsi" w:hAnsiTheme="majorHAnsi" w:cstheme="majorHAnsi"/>
          <w:color w:val="000000"/>
          <w:sz w:val="28"/>
          <w:szCs w:val="28"/>
          <w:lang w:eastAsia="vi-VN" w:bidi="vi-VN"/>
        </w:rPr>
        <w:t>b) Thông tư số 09/2018/TT-NHNN ngày 30/3/2018 quy định về mạng lưới hoạt động của TCTD là hợp tác xã</w:t>
      </w:r>
    </w:p>
    <w:p w:rsidR="00557F96" w:rsidRPr="00FC4880" w:rsidRDefault="008F3033" w:rsidP="00495A40">
      <w:pPr>
        <w:spacing w:before="60" w:after="60" w:line="264" w:lineRule="auto"/>
        <w:ind w:firstLine="720"/>
        <w:jc w:val="both"/>
        <w:rPr>
          <w:rStyle w:val="x2sk"/>
          <w:rFonts w:ascii="Times New Roman" w:hAnsi="Times New Roman" w:cs="Times New Roman"/>
          <w:b/>
          <w:sz w:val="28"/>
          <w:szCs w:val="28"/>
        </w:rPr>
      </w:pPr>
      <w:r>
        <w:rPr>
          <w:rStyle w:val="x2sk"/>
          <w:rFonts w:ascii="Times New Roman" w:hAnsi="Times New Roman" w:cs="Times New Roman"/>
          <w:b/>
          <w:sz w:val="28"/>
          <w:szCs w:val="28"/>
        </w:rPr>
        <w:t>29</w:t>
      </w:r>
      <w:r w:rsidR="00557F96" w:rsidRPr="00FC4880">
        <w:rPr>
          <w:rStyle w:val="x2sk"/>
          <w:rFonts w:ascii="Times New Roman" w:hAnsi="Times New Roman" w:cs="Times New Roman"/>
          <w:b/>
          <w:sz w:val="28"/>
          <w:szCs w:val="28"/>
        </w:rPr>
        <w:t>. THỦ TỤC ĐỀ NGHỊ CHẤP THUẬN NGUYÊN TẮC TỔ CHỨC LẠI QUỸ TÍN DỤNG NHÂN DÂN.</w:t>
      </w:r>
    </w:p>
    <w:p w:rsidR="00557F96" w:rsidRPr="00FC4880" w:rsidRDefault="00557F96" w:rsidP="00495A40">
      <w:pPr>
        <w:pStyle w:val="a0"/>
        <w:shd w:val="clear" w:color="auto" w:fill="auto"/>
        <w:spacing w:before="60" w:after="60" w:line="264" w:lineRule="auto"/>
        <w:ind w:firstLine="580"/>
        <w:rPr>
          <w:sz w:val="28"/>
          <w:szCs w:val="28"/>
        </w:rPr>
      </w:pPr>
      <w:r w:rsidRPr="00FC4880">
        <w:rPr>
          <w:b/>
          <w:bCs/>
          <w:color w:val="000000"/>
          <w:sz w:val="28"/>
          <w:szCs w:val="28"/>
          <w:lang w:eastAsia="vi-VN" w:bidi="vi-VN"/>
        </w:rPr>
        <w:t>- Trình tự thực hiện: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1: Hội đồng tổ chức lại quỹ tín dụng nhân dânlập 01 bộ hồ sơ đề nghị</w:t>
      </w:r>
      <w:r w:rsidRPr="00FC4880">
        <w:rPr>
          <w:color w:val="000000"/>
          <w:sz w:val="28"/>
          <w:szCs w:val="28"/>
          <w:lang w:eastAsia="vi-VN" w:bidi="vi-VN"/>
        </w:rPr>
        <w:br/>
        <w:t>chấp thuận nguyên tắc tổ chức lại theo quy định gửi Ngân hàng Nhà nước chi</w:t>
      </w:r>
      <w:r w:rsidRPr="00FC4880">
        <w:rPr>
          <w:color w:val="000000"/>
          <w:sz w:val="28"/>
          <w:szCs w:val="28"/>
          <w:lang w:eastAsia="vi-VN" w:bidi="vi-VN"/>
        </w:rPr>
        <w:br/>
        <w:t>nhánh tỉnh Lạng Sơn;</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2: Trong thời hạn 15 ngày kể từ ngày nhận được hồ sơ, Ngân hàng</w:t>
      </w:r>
      <w:r w:rsidRPr="00FC4880">
        <w:rPr>
          <w:color w:val="000000"/>
          <w:sz w:val="28"/>
          <w:szCs w:val="28"/>
          <w:lang w:eastAsia="vi-VN" w:bidi="vi-VN"/>
        </w:rPr>
        <w:br/>
        <w:t>Nhà nước chi nhánh có văn bản gửi Hội đồng tổ chức lại quỹ tín dụng nhân dân</w:t>
      </w:r>
      <w:r w:rsidRPr="00FC4880">
        <w:rPr>
          <w:color w:val="000000"/>
          <w:sz w:val="28"/>
          <w:szCs w:val="28"/>
          <w:lang w:eastAsia="vi-VN" w:bidi="vi-VN"/>
        </w:rPr>
        <w:br/>
        <w:t>xác nhận đã nhận đủ hồ sơ hợp lệ hoặc yêu cầu bổ sung, hoàn thiện hồ sơ;</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3: Trong thời hạn 15 ngày kể từ ngày có văn bản xác nhận đã nhận đủ</w:t>
      </w:r>
      <w:r w:rsidRPr="00FC4880">
        <w:rPr>
          <w:color w:val="000000"/>
          <w:sz w:val="28"/>
          <w:szCs w:val="28"/>
          <w:lang w:eastAsia="vi-VN" w:bidi="vi-VN"/>
        </w:rPr>
        <w:br/>
        <w:t>hồ sơ hợp lệ, Ngân hàng Nhà nước chi nhánh cỏ văn bản gửi lấy ý kiến:(i) ủy</w:t>
      </w:r>
      <w:r w:rsidRPr="00FC4880">
        <w:rPr>
          <w:color w:val="000000"/>
          <w:sz w:val="28"/>
          <w:szCs w:val="28"/>
          <w:lang w:eastAsia="vi-VN" w:bidi="vi-VN"/>
        </w:rPr>
        <w:br/>
        <w:t>ban nhân dân cấp xã nơi quỹ tín dụng nhân dân thực hiện tổ chức lại đặt trụ sở</w:t>
      </w:r>
      <w:r w:rsidRPr="00FC4880">
        <w:rPr>
          <w:color w:val="000000"/>
          <w:sz w:val="28"/>
          <w:szCs w:val="28"/>
          <w:lang w:eastAsia="vi-VN" w:bidi="vi-VN"/>
        </w:rPr>
        <w:br/>
        <w:t>chính về ảnh hưởng của việc tổ chức lại quỹ túi dụng nhân dân đối với sự ổn</w:t>
      </w:r>
      <w:r w:rsidRPr="00FC4880">
        <w:rPr>
          <w:color w:val="000000"/>
          <w:sz w:val="28"/>
          <w:szCs w:val="28"/>
          <w:lang w:eastAsia="vi-VN" w:bidi="vi-VN"/>
        </w:rPr>
        <w:br/>
        <w:t>định kinh tế, xã hội trên địa bàn;(ii) ủy ban nhân dân cấp xã nơi quỹ tín dụng</w:t>
      </w:r>
      <w:r w:rsidRPr="00FC4880">
        <w:rPr>
          <w:color w:val="000000"/>
          <w:sz w:val="28"/>
          <w:szCs w:val="28"/>
          <w:lang w:eastAsia="vi-VN" w:bidi="vi-VN"/>
        </w:rPr>
        <w:br/>
        <w:t>nhân dân sau khi tổ chức lại đặt trụ sở chính về việc thành lập quỹ tín dụng nhân</w:t>
      </w:r>
      <w:r w:rsidRPr="00FC4880">
        <w:rPr>
          <w:color w:val="000000"/>
          <w:sz w:val="28"/>
          <w:szCs w:val="28"/>
          <w:lang w:eastAsia="vi-VN" w:bidi="vi-VN"/>
        </w:rPr>
        <w:br/>
        <w:t>dân trên địa bàn; danh sách nhân sự dự kiến bầu, bổ nhiệm làm Chủ tịch và các</w:t>
      </w:r>
      <w:r w:rsidRPr="00FC4880">
        <w:rPr>
          <w:color w:val="000000"/>
          <w:sz w:val="28"/>
          <w:szCs w:val="28"/>
          <w:lang w:eastAsia="vi-VN" w:bidi="vi-VN"/>
        </w:rPr>
        <w:br/>
        <w:t>thành viên khác của Hội đồng quản trị, Trưởng ban và các thành viên khác của</w:t>
      </w:r>
      <w:r w:rsidRPr="00FC4880">
        <w:rPr>
          <w:color w:val="000000"/>
          <w:sz w:val="28"/>
          <w:szCs w:val="28"/>
          <w:lang w:eastAsia="vi-VN" w:bidi="vi-VN"/>
        </w:rPr>
        <w:br/>
        <w:t>Ban kiểm soát hoặc kiểm soát viên chuyên trách, Giám đốc của quỹ tín dụng</w:t>
      </w:r>
      <w:r w:rsidRPr="00FC4880">
        <w:rPr>
          <w:color w:val="000000"/>
          <w:sz w:val="28"/>
          <w:szCs w:val="28"/>
          <w:lang w:eastAsia="vi-VN" w:bidi="vi-VN"/>
        </w:rPr>
        <w:br/>
        <w:t>nhân dân sau khi tổ chức lại;(iii) Cục Thanh tra, giám sát ngân hàng nơi quỹ tín</w:t>
      </w:r>
      <w:r w:rsidRPr="00FC4880">
        <w:rPr>
          <w:color w:val="000000"/>
          <w:sz w:val="28"/>
          <w:szCs w:val="28"/>
          <w:lang w:eastAsia="vi-VN" w:bidi="vi-VN"/>
        </w:rPr>
        <w:br/>
        <w:t>dụng nhân dân thực hiện tổ chức lại đặt trụ sở chính (đối với địa bàn tỉnh, thành</w:t>
      </w:r>
      <w:r w:rsidRPr="00FC4880">
        <w:rPr>
          <w:color w:val="000000"/>
          <w:sz w:val="28"/>
          <w:szCs w:val="28"/>
          <w:lang w:eastAsia="vi-VN" w:bidi="vi-VN"/>
        </w:rPr>
        <w:br/>
        <w:t>phố nơi có Cục Thanh tra, giám sát ngân hàng) về tình hình hoạt động của quỹ</w:t>
      </w:r>
      <w:r w:rsidRPr="00FC4880">
        <w:rPr>
          <w:color w:val="000000"/>
          <w:sz w:val="28"/>
          <w:szCs w:val="28"/>
          <w:lang w:eastAsia="vi-VN" w:bidi="vi-VN"/>
        </w:rPr>
        <w:br/>
        <w:t>tín dụng nhân dân thực hiện tổ chức lại; danh sách nhân sự dự kiến bầu, bổ</w:t>
      </w:r>
      <w:r w:rsidRPr="00FC4880">
        <w:rPr>
          <w:color w:val="000000"/>
          <w:sz w:val="28"/>
          <w:szCs w:val="28"/>
          <w:lang w:eastAsia="vi-VN" w:bidi="vi-VN"/>
        </w:rPr>
        <w:br/>
        <w:t>nhiệm làm Chủ tịch và các thành viên khác của Hội đồng quản trị, Trưởng ban</w:t>
      </w:r>
      <w:r w:rsidRPr="00FC4880">
        <w:rPr>
          <w:color w:val="000000"/>
          <w:sz w:val="28"/>
          <w:szCs w:val="28"/>
          <w:lang w:eastAsia="vi-VN" w:bidi="vi-VN"/>
        </w:rPr>
        <w:br/>
        <w:t>và các thành viên khác của Ban kiểm soát hoặc kiểm soát viên chuyên trách,</w:t>
      </w:r>
      <w:r w:rsidRPr="00FC4880">
        <w:rPr>
          <w:color w:val="000000"/>
          <w:sz w:val="28"/>
          <w:szCs w:val="28"/>
          <w:lang w:eastAsia="vi-VN" w:bidi="vi-VN"/>
        </w:rPr>
        <w:br/>
        <w:t>Giám đốc của quỹ tín dụng nhân dân sau khi tổ chức lại;</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4: Trong thời hạn 15 ngày kể từ ngày nhận được văn bản lấy ý kiến,</w:t>
      </w:r>
      <w:r w:rsidRPr="00FC4880">
        <w:rPr>
          <w:color w:val="000000"/>
          <w:sz w:val="28"/>
          <w:szCs w:val="28"/>
          <w:lang w:eastAsia="vi-VN" w:bidi="vi-VN"/>
        </w:rPr>
        <w:br/>
        <w:t>Cục Thanh tra, giám sát ngân hàng và ủy ban nhân dân cấp xã có văn bản tham</w:t>
      </w:r>
      <w:r w:rsidRPr="00FC4880">
        <w:rPr>
          <w:color w:val="000000"/>
          <w:sz w:val="28"/>
          <w:szCs w:val="28"/>
          <w:lang w:eastAsia="vi-VN" w:bidi="vi-VN"/>
        </w:rPr>
        <w:br/>
        <w:t>gia ý kiến về các nội dung được đề nghị. Quá thời hạn này, nếu không nhận được</w:t>
      </w:r>
      <w:r w:rsidRPr="00FC4880">
        <w:rPr>
          <w:color w:val="000000"/>
          <w:sz w:val="28"/>
          <w:szCs w:val="28"/>
          <w:lang w:eastAsia="vi-VN" w:bidi="vi-VN"/>
        </w:rPr>
        <w:br/>
        <w:t>ý kiến bằng văn bản của các đơn vị trên, Ngân hàng Nhà nước chi nhánh coi như</w:t>
      </w:r>
      <w:r w:rsidRPr="00FC4880">
        <w:rPr>
          <w:color w:val="000000"/>
          <w:sz w:val="28"/>
          <w:szCs w:val="28"/>
          <w:lang w:eastAsia="vi-VN" w:bidi="vi-VN"/>
        </w:rPr>
        <w:br/>
        <w:t>các đơn vị không có ý kiến phản đối;</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Bước 5: Trong thời hạn 60 ngày kể từ ngày nhận đủ hồ sơ hợp lệ, Ngân</w:t>
      </w:r>
      <w:r w:rsidRPr="00FC4880">
        <w:rPr>
          <w:color w:val="000000"/>
          <w:sz w:val="28"/>
          <w:szCs w:val="28"/>
          <w:lang w:eastAsia="vi-VN" w:bidi="vi-VN"/>
        </w:rPr>
        <w:br/>
        <w:t>hàng Nhà nước chi nhánh có văn bản chấp thuận nguyên tắc việc tổ chức lại quỹ</w:t>
      </w:r>
      <w:r w:rsidRPr="00FC4880">
        <w:rPr>
          <w:color w:val="000000"/>
          <w:sz w:val="28"/>
          <w:szCs w:val="28"/>
          <w:lang w:eastAsia="vi-VN" w:bidi="vi-VN"/>
        </w:rPr>
        <w:br/>
        <w:t>tín dụng nhân dân và chấp thuận danh sách dự kiến bầu, bổ nhiệm làm Chủ tịch</w:t>
      </w:r>
      <w:r w:rsidRPr="00FC4880">
        <w:rPr>
          <w:color w:val="000000"/>
          <w:sz w:val="28"/>
          <w:szCs w:val="28"/>
          <w:lang w:eastAsia="vi-VN" w:bidi="vi-VN"/>
        </w:rPr>
        <w:br/>
        <w:t>và các thành viên khác của Hội đồng quản trị, Trưởng ban và các thành viên</w:t>
      </w:r>
      <w:r w:rsidRPr="00FC4880">
        <w:rPr>
          <w:color w:val="000000"/>
          <w:sz w:val="28"/>
          <w:szCs w:val="28"/>
          <w:lang w:eastAsia="vi-VN" w:bidi="vi-VN"/>
        </w:rPr>
        <w:br/>
        <w:t>khác của Ban kiểm soát hoặc kiểm soát viên chuyên trách, Giám đốc quỹ tín</w:t>
      </w:r>
      <w:r w:rsidRPr="00FC4880">
        <w:rPr>
          <w:color w:val="000000"/>
          <w:sz w:val="28"/>
          <w:szCs w:val="28"/>
          <w:lang w:eastAsia="vi-VN" w:bidi="vi-VN"/>
        </w:rPr>
        <w:br/>
        <w:t>dụng nhân dân hình thành mới, quỹ tín dụng nhân dân bị tách, quỹ tín dụng nhân</w:t>
      </w:r>
      <w:r w:rsidRPr="00FC4880">
        <w:rPr>
          <w:color w:val="000000"/>
          <w:sz w:val="28"/>
          <w:szCs w:val="28"/>
          <w:lang w:eastAsia="vi-VN" w:bidi="vi-VN"/>
        </w:rPr>
        <w:br/>
      </w:r>
      <w:r w:rsidRPr="00FC4880">
        <w:rPr>
          <w:color w:val="000000"/>
          <w:sz w:val="28"/>
          <w:szCs w:val="28"/>
          <w:lang w:eastAsia="vi-VN" w:bidi="vi-VN"/>
        </w:rPr>
        <w:lastRenderedPageBreak/>
        <w:t>dân nhận sáp nhập (nếu có thay đổi). Trường hợp không chấp thuận, Ngân hàng</w:t>
      </w:r>
      <w:r w:rsidRPr="00FC4880">
        <w:rPr>
          <w:color w:val="000000"/>
          <w:sz w:val="28"/>
          <w:szCs w:val="28"/>
          <w:lang w:eastAsia="vi-VN" w:bidi="vi-VN"/>
        </w:rPr>
        <w:br/>
        <w:t>Nhà nước chi nhánh có văn bản nêu rõ lý do.</w:t>
      </w:r>
    </w:p>
    <w:p w:rsidR="00557F96" w:rsidRPr="00FC4880" w:rsidRDefault="00557F96" w:rsidP="00495A40">
      <w:pPr>
        <w:pStyle w:val="a0"/>
        <w:numPr>
          <w:ilvl w:val="0"/>
          <w:numId w:val="39"/>
        </w:numPr>
        <w:shd w:val="clear" w:color="auto" w:fill="auto"/>
        <w:tabs>
          <w:tab w:val="left" w:pos="802"/>
        </w:tabs>
        <w:spacing w:before="60" w:after="60" w:line="264" w:lineRule="auto"/>
        <w:ind w:firstLine="58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gửi qua đường bưu điện.</w:t>
      </w:r>
    </w:p>
    <w:p w:rsidR="00557F96" w:rsidRPr="00FC4880" w:rsidRDefault="00557F96" w:rsidP="00495A40">
      <w:pPr>
        <w:pStyle w:val="a0"/>
        <w:numPr>
          <w:ilvl w:val="0"/>
          <w:numId w:val="39"/>
        </w:numPr>
        <w:shd w:val="clear" w:color="auto" w:fill="auto"/>
        <w:tabs>
          <w:tab w:val="left" w:pos="802"/>
        </w:tabs>
        <w:spacing w:before="60" w:after="60" w:line="264" w:lineRule="auto"/>
        <w:ind w:firstLine="58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40"/>
        </w:numPr>
        <w:shd w:val="clear" w:color="auto" w:fill="auto"/>
        <w:tabs>
          <w:tab w:val="left" w:pos="1062"/>
        </w:tabs>
        <w:spacing w:before="60" w:after="60" w:line="264" w:lineRule="auto"/>
        <w:ind w:firstLine="760"/>
        <w:jc w:val="both"/>
        <w:rPr>
          <w:sz w:val="28"/>
          <w:szCs w:val="28"/>
        </w:rPr>
      </w:pPr>
      <w:r w:rsidRPr="00FC4880">
        <w:rPr>
          <w:color w:val="000000"/>
          <w:sz w:val="28"/>
          <w:szCs w:val="28"/>
          <w:lang w:eastAsia="vi-VN" w:bidi="vi-VN"/>
        </w:rPr>
        <w:t>Đơn đề nghị chấp thuận tổ chức lại quỹ tín dụng nhân dân theo mẫu</w:t>
      </w:r>
      <w:r w:rsidRPr="00FC4880">
        <w:rPr>
          <w:color w:val="000000"/>
          <w:sz w:val="28"/>
          <w:szCs w:val="28"/>
          <w:lang w:eastAsia="vi-VN" w:bidi="vi-VN"/>
        </w:rPr>
        <w:br/>
        <w:t>quy định tại Phụ lục số 01 ban hành kèm theo Thông tư số 23/2018/TT-NHNN</w:t>
      </w:r>
      <w:r w:rsidRPr="00FC4880">
        <w:rPr>
          <w:color w:val="000000"/>
          <w:sz w:val="28"/>
          <w:szCs w:val="28"/>
          <w:lang w:eastAsia="vi-VN" w:bidi="vi-VN"/>
        </w:rPr>
        <w:br/>
        <w:t>ngày 14/09/2018;</w:t>
      </w:r>
    </w:p>
    <w:p w:rsidR="00557F96" w:rsidRPr="00FC4880" w:rsidRDefault="00557F96" w:rsidP="00495A40">
      <w:pPr>
        <w:pStyle w:val="a0"/>
        <w:numPr>
          <w:ilvl w:val="0"/>
          <w:numId w:val="40"/>
        </w:numPr>
        <w:shd w:val="clear" w:color="auto" w:fill="auto"/>
        <w:tabs>
          <w:tab w:val="left" w:pos="1081"/>
        </w:tabs>
        <w:spacing w:before="60" w:after="60" w:line="264" w:lineRule="auto"/>
        <w:ind w:firstLine="760"/>
        <w:jc w:val="both"/>
        <w:rPr>
          <w:sz w:val="28"/>
          <w:szCs w:val="28"/>
        </w:rPr>
      </w:pPr>
      <w:r w:rsidRPr="00FC4880">
        <w:rPr>
          <w:color w:val="000000"/>
          <w:sz w:val="28"/>
          <w:szCs w:val="28"/>
          <w:lang w:eastAsia="vi-VN" w:bidi="vi-VN"/>
        </w:rPr>
        <w:t>Phương án tổ chức lại được Đại hội thành viên quỹ tín dụng nhân dân</w:t>
      </w:r>
      <w:r w:rsidRPr="00FC4880">
        <w:rPr>
          <w:color w:val="000000"/>
          <w:sz w:val="28"/>
          <w:szCs w:val="28"/>
          <w:lang w:eastAsia="vi-VN" w:bidi="vi-VN"/>
        </w:rPr>
        <w:br/>
        <w:t>thực hiện tổ chức lại thông qua, có chữ ký của Chủ tịch Hội đồng tổ chức lại và</w:t>
      </w:r>
      <w:r w:rsidRPr="00FC4880">
        <w:rPr>
          <w:color w:val="000000"/>
          <w:sz w:val="28"/>
          <w:szCs w:val="28"/>
          <w:lang w:eastAsia="vi-VN" w:bidi="vi-VN"/>
        </w:rPr>
        <w:br/>
        <w:t>tối thiểu phải có các nội dung sau đây: (i) Tên, địa chỉ, trang thông tin điện tử</w:t>
      </w:r>
      <w:r w:rsidRPr="00FC4880">
        <w:rPr>
          <w:color w:val="000000"/>
          <w:sz w:val="28"/>
          <w:szCs w:val="28"/>
          <w:lang w:eastAsia="vi-VN" w:bidi="vi-VN"/>
        </w:rPr>
        <w:br/>
        <w:t>(nếu có) của quỹ tín dụng nhân dân thực hiện tổ chức lại; (ii) Lý do tổ chức lại;</w:t>
      </w:r>
      <w:r w:rsidRPr="00FC4880">
        <w:rPr>
          <w:color w:val="000000"/>
          <w:sz w:val="28"/>
          <w:szCs w:val="28"/>
          <w:lang w:eastAsia="vi-VN" w:bidi="vi-VN"/>
        </w:rPr>
        <w:br/>
        <w:t>(iii) Tình hình tài chính và hoạt động của quỹ tín dụng nhân dân thực hiện tổ</w:t>
      </w:r>
      <w:r w:rsidRPr="00FC4880">
        <w:rPr>
          <w:color w:val="000000"/>
          <w:sz w:val="28"/>
          <w:szCs w:val="28"/>
          <w:lang w:eastAsia="vi-VN" w:bidi="vi-VN"/>
        </w:rPr>
        <w:br/>
        <w:t>chức lại trong năm liền kề trước thời điểm nộp hồ sơ; (iv) Giá trị thực của vốn</w:t>
      </w:r>
      <w:r w:rsidRPr="00FC4880">
        <w:rPr>
          <w:color w:val="000000"/>
          <w:sz w:val="28"/>
          <w:szCs w:val="28"/>
          <w:lang w:eastAsia="vi-VN" w:bidi="vi-VN"/>
        </w:rPr>
        <w:br/>
        <w:t>điều lệ, nợ xấu tính đến thời điểm nộp hồ sơ; việc tuân thủ các giới hạn, tỷ lệ</w:t>
      </w:r>
      <w:r w:rsidRPr="00FC4880">
        <w:rPr>
          <w:color w:val="000000"/>
          <w:sz w:val="28"/>
          <w:szCs w:val="28"/>
          <w:lang w:eastAsia="vi-VN" w:bidi="vi-VN"/>
        </w:rPr>
        <w:br/>
        <w:t>bảo đảm an toàn trong hoạt động của quỹ tín dụng nhân dân thực hiện tổ chức</w:t>
      </w:r>
      <w:r w:rsidRPr="00FC4880">
        <w:rPr>
          <w:color w:val="000000"/>
          <w:sz w:val="28"/>
          <w:szCs w:val="28"/>
          <w:lang w:eastAsia="vi-VN" w:bidi="vi-VN"/>
        </w:rPr>
        <w:br/>
        <w:t>lại trong năm liền kề trước thời điểm nộp hồ sơ; (v) Lộ trình thực hiện tổ chức</w:t>
      </w:r>
      <w:r w:rsidRPr="00FC4880">
        <w:rPr>
          <w:color w:val="000000"/>
          <w:sz w:val="28"/>
          <w:szCs w:val="28"/>
          <w:lang w:eastAsia="vi-VN" w:bidi="vi-VN"/>
        </w:rPr>
        <w:br/>
        <w:t>lại; (vi) Dự kiến về tên, địa bàn hoạt động, địa điểm đặt trụ sở chính và mạng</w:t>
      </w:r>
      <w:r w:rsidRPr="00FC4880">
        <w:rPr>
          <w:color w:val="000000"/>
          <w:sz w:val="28"/>
          <w:szCs w:val="28"/>
          <w:lang w:eastAsia="vi-VN" w:bidi="vi-VN"/>
        </w:rPr>
        <w:br/>
        <w:t>lưới hoạt động, thời hạn hoạt động, vốn điều lệ, phạm vi, nội dung hoạt động</w:t>
      </w:r>
      <w:r w:rsidRPr="00FC4880">
        <w:rPr>
          <w:color w:val="000000"/>
          <w:sz w:val="28"/>
          <w:szCs w:val="28"/>
          <w:lang w:eastAsia="vi-VN" w:bidi="vi-VN"/>
        </w:rPr>
        <w:br/>
        <w:t>của quỹ tín dụng nhân dân hình thành sau tổ chức lại phù hợp với các quy định</w:t>
      </w:r>
      <w:r w:rsidRPr="00FC4880">
        <w:rPr>
          <w:color w:val="000000"/>
          <w:sz w:val="28"/>
          <w:szCs w:val="28"/>
          <w:lang w:eastAsia="vi-VN" w:bidi="vi-VN"/>
        </w:rPr>
        <w:br/>
        <w:t>của pháp luật có liên quan; (vii) Phương án kinh doanh dự kiến của từng năm</w:t>
      </w:r>
      <w:r w:rsidRPr="00FC4880">
        <w:rPr>
          <w:color w:val="000000"/>
          <w:sz w:val="28"/>
          <w:szCs w:val="28"/>
          <w:lang w:eastAsia="vi-VN" w:bidi="vi-VN"/>
        </w:rPr>
        <w:br/>
        <w:t>trong 03 năm tiếp theo của quỹ tín dụng nhân dân sau khi tổ chức lại; trong đó</w:t>
      </w:r>
      <w:r w:rsidRPr="00FC4880">
        <w:rPr>
          <w:color w:val="000000"/>
          <w:sz w:val="28"/>
          <w:szCs w:val="28"/>
          <w:lang w:eastAsia="vi-VN" w:bidi="vi-VN"/>
        </w:rPr>
        <w:br/>
        <w:t>tối thiểu phải có mục tiêu và kế hoạch kinh doanh và dự kiến thực hiện quy định</w:t>
      </w:r>
      <w:r w:rsidRPr="00FC4880">
        <w:rPr>
          <w:color w:val="000000"/>
          <w:sz w:val="28"/>
          <w:szCs w:val="28"/>
          <w:lang w:eastAsia="vi-VN" w:bidi="vi-VN"/>
        </w:rPr>
        <w:br/>
        <w:t>về các giới hạn, tỷ lệ bảo đảm an toàn trong hoạt động của từng năm và phân</w:t>
      </w:r>
      <w:r w:rsidRPr="00FC4880">
        <w:rPr>
          <w:color w:val="000000"/>
          <w:sz w:val="28"/>
          <w:szCs w:val="28"/>
          <w:lang w:eastAsia="vi-VN" w:bidi="vi-VN"/>
        </w:rPr>
        <w:br/>
        <w:t>tích, thuyết minh khả năng thực hiện phương án; (viii) Biện pháp chuyển đổi hệ</w:t>
      </w:r>
      <w:r w:rsidRPr="00FC4880">
        <w:rPr>
          <w:color w:val="000000"/>
          <w:sz w:val="28"/>
          <w:szCs w:val="28"/>
          <w:lang w:eastAsia="vi-VN" w:bidi="vi-VN"/>
        </w:rPr>
        <w:br/>
        <w:t>thống công nghệ thông tin quản lý, hệ thống truyền dữ liệu, hệ thống kiểm soát,</w:t>
      </w:r>
      <w:r w:rsidRPr="00FC4880">
        <w:rPr>
          <w:color w:val="000000"/>
          <w:sz w:val="28"/>
          <w:szCs w:val="28"/>
          <w:lang w:eastAsia="vi-VN" w:bidi="vi-VN"/>
        </w:rPr>
        <w:br/>
        <w:t>kiểm toán nội bộ để đảm bảo thông suốt hoạt động trong và sau khi hoàn tất quá</w:t>
      </w:r>
      <w:r w:rsidRPr="00FC4880">
        <w:rPr>
          <w:color w:val="000000"/>
          <w:sz w:val="28"/>
          <w:szCs w:val="28"/>
          <w:lang w:eastAsia="vi-VN" w:bidi="vi-VN"/>
        </w:rPr>
        <w:br/>
        <w:t>trình tổ chức lại quỹ tín dụng nhân dân; (ix) Dự trù chi phí phát sinh trong quá</w:t>
      </w:r>
      <w:r w:rsidRPr="00FC4880">
        <w:rPr>
          <w:color w:val="000000"/>
          <w:sz w:val="28"/>
          <w:szCs w:val="28"/>
          <w:lang w:eastAsia="vi-VN" w:bidi="vi-VN"/>
        </w:rPr>
        <w:br/>
        <w:t>trình tổ chức lại và nguyên tắc phân bổ chi phí đối với quỹ tín dụng nhân dân</w:t>
      </w:r>
      <w:r w:rsidRPr="00FC4880">
        <w:rPr>
          <w:color w:val="000000"/>
          <w:sz w:val="28"/>
          <w:szCs w:val="28"/>
          <w:lang w:eastAsia="vi-VN" w:bidi="vi-VN"/>
        </w:rPr>
        <w:br/>
        <w:t>thực hiện tổ chức lại; (x) Phương án xử lý đối với người lao động làm việc tại</w:t>
      </w:r>
      <w:r w:rsidRPr="00FC4880">
        <w:rPr>
          <w:color w:val="000000"/>
          <w:sz w:val="28"/>
          <w:szCs w:val="28"/>
          <w:lang w:eastAsia="vi-VN" w:bidi="vi-VN"/>
        </w:rPr>
        <w:br/>
        <w:t>quỹ tín dụng nhân dân thực hiện tổ chức lại; (xi) Đánh giá tác động cùa việc tổ</w:t>
      </w:r>
      <w:r w:rsidRPr="00FC4880">
        <w:rPr>
          <w:color w:val="000000"/>
          <w:sz w:val="28"/>
          <w:szCs w:val="28"/>
          <w:lang w:eastAsia="vi-VN" w:bidi="vi-VN"/>
        </w:rPr>
        <w:br/>
        <w:t>chức lại quỹ tín dụng nhân dân và phương án xử lý các tồn tại, yếu kém (nếu có)</w:t>
      </w:r>
      <w:r w:rsidRPr="00FC4880">
        <w:rPr>
          <w:color w:val="000000"/>
          <w:sz w:val="28"/>
          <w:szCs w:val="28"/>
          <w:lang w:eastAsia="vi-VN" w:bidi="vi-VN"/>
        </w:rPr>
        <w:br/>
        <w:t>nhằm đảm bảo hoạt động an toàn và liên tục của quỹ tín dụng nhân dân trong</w:t>
      </w:r>
      <w:r w:rsidRPr="00FC4880">
        <w:rPr>
          <w:color w:val="000000"/>
          <w:sz w:val="28"/>
          <w:szCs w:val="28"/>
          <w:lang w:eastAsia="vi-VN" w:bidi="vi-VN"/>
        </w:rPr>
        <w:br/>
        <w:t>quá trình tổ chức lại; (xii) Quyền lợi, nghĩa vụ của quỹ tín dụng nhân dân thực</w:t>
      </w:r>
      <w:r w:rsidRPr="00FC4880">
        <w:rPr>
          <w:color w:val="000000"/>
          <w:sz w:val="28"/>
          <w:szCs w:val="28"/>
          <w:lang w:eastAsia="vi-VN" w:bidi="vi-VN"/>
        </w:rPr>
        <w:br/>
        <w:t>hiện tổ chức lại, các tổ chức và cá nhân có liên quan (nếu có); (xiii) Nguyên tắc,</w:t>
      </w:r>
      <w:r w:rsidRPr="00FC4880">
        <w:rPr>
          <w:color w:val="000000"/>
          <w:sz w:val="28"/>
          <w:szCs w:val="28"/>
          <w:lang w:eastAsia="vi-VN" w:bidi="vi-VN"/>
        </w:rPr>
        <w:br/>
        <w:t>phương án phân chia tài sản (đối với quỹ tín dụng nhân dân thực hiện chia,, tách)</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color w:val="000000"/>
          <w:sz w:val="28"/>
          <w:szCs w:val="28"/>
          <w:lang w:eastAsia="vi-VN" w:bidi="vi-VN"/>
        </w:rPr>
        <w:t>trên cơ sở thỏa thuận giữa các bên đảm bảo tuân thủ quy định của pháp luật;</w:t>
      </w:r>
      <w:r w:rsidRPr="00FC4880">
        <w:rPr>
          <w:color w:val="000000"/>
          <w:sz w:val="28"/>
          <w:szCs w:val="28"/>
          <w:lang w:eastAsia="vi-VN" w:bidi="vi-VN"/>
        </w:rPr>
        <w:br/>
        <w:t>(xiv) Phương án xử lý khoản vay đặc biệt đã vay (nếu có).</w:t>
      </w:r>
    </w:p>
    <w:p w:rsidR="00557F96" w:rsidRPr="00FC4880" w:rsidRDefault="00557F96" w:rsidP="00495A40">
      <w:pPr>
        <w:pStyle w:val="a0"/>
        <w:numPr>
          <w:ilvl w:val="0"/>
          <w:numId w:val="41"/>
        </w:numPr>
        <w:shd w:val="clear" w:color="auto" w:fill="auto"/>
        <w:tabs>
          <w:tab w:val="left" w:pos="1066"/>
        </w:tabs>
        <w:spacing w:before="60" w:after="60" w:line="264" w:lineRule="auto"/>
        <w:ind w:firstLine="760"/>
        <w:jc w:val="both"/>
        <w:rPr>
          <w:spacing w:val="-6"/>
          <w:sz w:val="28"/>
          <w:szCs w:val="28"/>
        </w:rPr>
      </w:pPr>
      <w:r w:rsidRPr="00FC4880">
        <w:rPr>
          <w:color w:val="000000"/>
          <w:spacing w:val="-6"/>
          <w:sz w:val="28"/>
          <w:szCs w:val="28"/>
          <w:lang w:eastAsia="vi-VN" w:bidi="vi-VN"/>
        </w:rPr>
        <w:t>Nghị quyết của Đại hội thành viên quỹ tín dụng nhân dân thực hiện tổ</w:t>
      </w:r>
      <w:r w:rsidRPr="00FC4880">
        <w:rPr>
          <w:color w:val="000000"/>
          <w:spacing w:val="-6"/>
          <w:sz w:val="28"/>
          <w:szCs w:val="28"/>
          <w:lang w:eastAsia="vi-VN" w:bidi="vi-VN"/>
        </w:rPr>
        <w:br/>
        <w:t>chức lại thông qua: (i) Phương án tổ chức lại;(ii) Hợp đồng sáp nhập, hợp nhất</w:t>
      </w:r>
      <w:r w:rsidRPr="00FC4880">
        <w:rPr>
          <w:color w:val="000000"/>
          <w:spacing w:val="-6"/>
          <w:sz w:val="28"/>
          <w:szCs w:val="28"/>
          <w:lang w:eastAsia="vi-VN" w:bidi="vi-VN"/>
        </w:rPr>
        <w:br/>
        <w:t>đối với trường hợp quỹ tín dụng nhân dân thực hiện sáp nhập, hợp nhất; (iii)</w:t>
      </w:r>
      <w:r w:rsidRPr="00FC4880">
        <w:rPr>
          <w:color w:val="000000"/>
          <w:spacing w:val="-6"/>
          <w:sz w:val="28"/>
          <w:szCs w:val="28"/>
          <w:lang w:eastAsia="vi-VN" w:bidi="vi-VN"/>
        </w:rPr>
        <w:br/>
      </w:r>
      <w:r w:rsidRPr="00FC4880">
        <w:rPr>
          <w:color w:val="000000"/>
          <w:spacing w:val="-6"/>
          <w:sz w:val="28"/>
          <w:szCs w:val="28"/>
          <w:lang w:eastAsia="vi-VN" w:bidi="vi-VN"/>
        </w:rPr>
        <w:lastRenderedPageBreak/>
        <w:t>Danh sách nhân sự dự kiến bàu, bổ nhiệm làm Chủ tịch và các thành viên khác</w:t>
      </w:r>
      <w:r w:rsidRPr="00FC4880">
        <w:rPr>
          <w:color w:val="000000"/>
          <w:spacing w:val="-6"/>
          <w:sz w:val="28"/>
          <w:szCs w:val="28"/>
          <w:lang w:eastAsia="vi-VN" w:bidi="vi-VN"/>
        </w:rPr>
        <w:br/>
        <w:t>của Hội đồng quản trị, Trưởng ban và các thành viên khác của Ban kiểm soát</w:t>
      </w:r>
      <w:r w:rsidRPr="00FC4880">
        <w:rPr>
          <w:color w:val="000000"/>
          <w:spacing w:val="-6"/>
          <w:sz w:val="28"/>
          <w:szCs w:val="28"/>
          <w:lang w:eastAsia="vi-VN" w:bidi="vi-VN"/>
        </w:rPr>
        <w:br/>
        <w:t>hoặc kiểm soát viên chuyên trách, Giám đốc của quỹ tín dụng nhân dân hình</w:t>
      </w:r>
      <w:r w:rsidRPr="00FC4880">
        <w:rPr>
          <w:color w:val="000000"/>
          <w:spacing w:val="-6"/>
          <w:sz w:val="28"/>
          <w:szCs w:val="28"/>
          <w:lang w:eastAsia="vi-VN" w:bidi="vi-VN"/>
        </w:rPr>
        <w:br/>
        <w:t>thành mới, quỹ tín dụng nhân dân bị tách, quỹ tín dụng nhân dân nhận sáp nhập</w:t>
      </w:r>
      <w:r w:rsidRPr="00FC4880">
        <w:rPr>
          <w:color w:val="000000"/>
          <w:spacing w:val="-6"/>
          <w:sz w:val="28"/>
          <w:szCs w:val="28"/>
          <w:lang w:eastAsia="vi-VN" w:bidi="vi-VN"/>
        </w:rPr>
        <w:br/>
        <w:t>(nếu có thay đổi); (iv) Những nội dung thay đổi phải được Ngân hàng Nhà nước</w:t>
      </w:r>
      <w:r w:rsidRPr="00FC4880">
        <w:rPr>
          <w:color w:val="000000"/>
          <w:spacing w:val="-6"/>
          <w:sz w:val="28"/>
          <w:szCs w:val="28"/>
          <w:lang w:eastAsia="vi-VN" w:bidi="vi-VN"/>
        </w:rPr>
        <w:br/>
        <w:t>chấp thuận của quỹ tín dụng nhân dân bị tách, quỹ tín dụng nhân dân nhận sáp</w:t>
      </w:r>
      <w:r w:rsidRPr="00FC4880">
        <w:rPr>
          <w:color w:val="000000"/>
          <w:spacing w:val="-6"/>
          <w:sz w:val="28"/>
          <w:szCs w:val="28"/>
          <w:lang w:eastAsia="vi-VN" w:bidi="vi-VN"/>
        </w:rPr>
        <w:br/>
        <w:t>nhập;</w:t>
      </w:r>
    </w:p>
    <w:p w:rsidR="00557F96" w:rsidRPr="00FC4880" w:rsidRDefault="00557F96" w:rsidP="00495A40">
      <w:pPr>
        <w:pStyle w:val="a0"/>
        <w:numPr>
          <w:ilvl w:val="0"/>
          <w:numId w:val="42"/>
        </w:numPr>
        <w:shd w:val="clear" w:color="auto" w:fill="auto"/>
        <w:tabs>
          <w:tab w:val="left" w:pos="1086"/>
        </w:tabs>
        <w:spacing w:before="60" w:after="60" w:line="264" w:lineRule="auto"/>
        <w:ind w:firstLine="760"/>
        <w:jc w:val="both"/>
        <w:rPr>
          <w:sz w:val="28"/>
          <w:szCs w:val="28"/>
        </w:rPr>
      </w:pPr>
      <w:r w:rsidRPr="00FC4880">
        <w:rPr>
          <w:color w:val="000000"/>
          <w:sz w:val="28"/>
          <w:szCs w:val="28"/>
          <w:lang w:eastAsia="vi-VN" w:bidi="vi-VN"/>
        </w:rPr>
        <w:t>Báo cáo tài chính năm liền kề thời điểm nộp hồ sơ đề nghị chấp thuận</w:t>
      </w:r>
      <w:r w:rsidRPr="00FC4880">
        <w:rPr>
          <w:color w:val="000000"/>
          <w:sz w:val="28"/>
          <w:szCs w:val="28"/>
          <w:lang w:eastAsia="vi-VN" w:bidi="vi-VN"/>
        </w:rPr>
        <w:br/>
        <w:t>nguyên tắc tổ chức lại của quỹ tín dụng nhân dân thực hiện tổ chức lại được</w:t>
      </w:r>
      <w:r w:rsidRPr="00FC4880">
        <w:rPr>
          <w:color w:val="000000"/>
          <w:sz w:val="28"/>
          <w:szCs w:val="28"/>
          <w:lang w:eastAsia="vi-VN" w:bidi="vi-VN"/>
        </w:rPr>
        <w:br/>
        <w:t>kiểm toán bởi tổ chức kiểm toán độc lập và không có ý kiến ngoại trừ. Trường</w:t>
      </w:r>
      <w:r w:rsidRPr="00FC4880">
        <w:rPr>
          <w:color w:val="000000"/>
          <w:sz w:val="28"/>
          <w:szCs w:val="28"/>
          <w:lang w:eastAsia="vi-VN" w:bidi="vi-VN"/>
        </w:rPr>
        <w:br/>
        <w:t>hợp tại thời điểm nộp hồ sơ đề nghị chấp thuận nguyên tắc chưa có báo cáo tài</w:t>
      </w:r>
      <w:r w:rsidRPr="00FC4880">
        <w:rPr>
          <w:color w:val="000000"/>
          <w:sz w:val="28"/>
          <w:szCs w:val="28"/>
          <w:lang w:eastAsia="vi-VN" w:bidi="vi-VN"/>
        </w:rPr>
        <w:br/>
        <w:t>chính được kiểm toán, quỹ tín dụng nhân dân thực hiện tổ chức lại nộp báo cáo</w:t>
      </w:r>
      <w:r w:rsidRPr="00FC4880">
        <w:rPr>
          <w:color w:val="000000"/>
          <w:sz w:val="28"/>
          <w:szCs w:val="28"/>
          <w:lang w:eastAsia="vi-VN" w:bidi="vi-VN"/>
        </w:rPr>
        <w:br/>
        <w:t>tài chính chưa được kiểm toán và phải nộp báo cáo tài chính được kiểm toán</w:t>
      </w:r>
      <w:r w:rsidRPr="00FC4880">
        <w:rPr>
          <w:color w:val="000000"/>
          <w:sz w:val="28"/>
          <w:szCs w:val="28"/>
          <w:lang w:eastAsia="vi-VN" w:bidi="vi-VN"/>
        </w:rPr>
        <w:br/>
        <w:t>ngay sau khi tổ chức kiểm toán phát hành báo cáo kiểm toán. Quỹ tín dụng nhân</w:t>
      </w:r>
      <w:r w:rsidRPr="00FC4880">
        <w:rPr>
          <w:color w:val="000000"/>
          <w:sz w:val="28"/>
          <w:szCs w:val="28"/>
          <w:lang w:eastAsia="vi-VN" w:bidi="vi-VN"/>
        </w:rPr>
        <w:br/>
        <w:t>dân thực hiện tổ chức lại phải chịu trách nhiệm về nội dung báo cáó tài chính đã</w:t>
      </w:r>
      <w:r w:rsidRPr="00FC4880">
        <w:rPr>
          <w:color w:val="000000"/>
          <w:sz w:val="28"/>
          <w:szCs w:val="28"/>
          <w:lang w:eastAsia="vi-VN" w:bidi="vi-VN"/>
        </w:rPr>
        <w:br/>
        <w:t>nộp;</w:t>
      </w:r>
    </w:p>
    <w:p w:rsidR="00557F96" w:rsidRPr="00FC4880" w:rsidRDefault="00557F96" w:rsidP="00495A40">
      <w:pPr>
        <w:pStyle w:val="a0"/>
        <w:shd w:val="clear" w:color="auto" w:fill="auto"/>
        <w:spacing w:before="60" w:after="60" w:line="264" w:lineRule="auto"/>
        <w:ind w:firstLine="760"/>
        <w:jc w:val="both"/>
        <w:rPr>
          <w:sz w:val="28"/>
          <w:szCs w:val="28"/>
        </w:rPr>
      </w:pPr>
      <w:r w:rsidRPr="00FC4880">
        <w:rPr>
          <w:color w:val="000000"/>
          <w:sz w:val="28"/>
          <w:szCs w:val="28"/>
          <w:lang w:eastAsia="vi-VN" w:bidi="vi-VN"/>
        </w:rPr>
        <w:t>đ) Danh sách nhân sự dự kiến bầu, bổ nhiệm làm Chủ tịch và các thành</w:t>
      </w:r>
      <w:r w:rsidRPr="00FC4880">
        <w:rPr>
          <w:color w:val="000000"/>
          <w:sz w:val="28"/>
          <w:szCs w:val="28"/>
          <w:lang w:eastAsia="vi-VN" w:bidi="vi-VN"/>
        </w:rPr>
        <w:br/>
        <w:t>viên khác của Hội đồng quản trị, Trưởng ban và các thành viên khác của Ban</w:t>
      </w:r>
      <w:r w:rsidRPr="00FC4880">
        <w:rPr>
          <w:color w:val="000000"/>
          <w:sz w:val="28"/>
          <w:szCs w:val="28"/>
          <w:lang w:eastAsia="vi-VN" w:bidi="vi-VN"/>
        </w:rPr>
        <w:br/>
        <w:t>kiểm soát hoặc kiểm soát viên chuyên trách, Giám đốc quỹ tín dụng nhân dân</w:t>
      </w:r>
      <w:r w:rsidRPr="00FC4880">
        <w:rPr>
          <w:color w:val="000000"/>
          <w:sz w:val="28"/>
          <w:szCs w:val="28"/>
          <w:lang w:eastAsia="vi-VN" w:bidi="vi-VN"/>
        </w:rPr>
        <w:br/>
        <w:t>hình thành mới, quỹ tín dụng nhân dân bị tách, quỹ tín dụng nhân dân nhận sáp</w:t>
      </w:r>
      <w:r w:rsidRPr="00FC4880">
        <w:rPr>
          <w:color w:val="000000"/>
          <w:sz w:val="28"/>
          <w:szCs w:val="28"/>
          <w:lang w:eastAsia="vi-VN" w:bidi="vi-VN"/>
        </w:rPr>
        <w:br/>
        <w:t>nhập (nếu có thay đổi), trong đó bao gồm: họ và tên, chức danh hiện tại (nếu có)</w:t>
      </w:r>
      <w:r w:rsidRPr="00FC4880">
        <w:rPr>
          <w:color w:val="000000"/>
          <w:sz w:val="28"/>
          <w:szCs w:val="28"/>
          <w:lang w:eastAsia="vi-VN" w:bidi="vi-VN"/>
        </w:rPr>
        <w:br/>
        <w:t>và chức danh dự kiến bầu, bổ nhiệm;</w:t>
      </w:r>
    </w:p>
    <w:p w:rsidR="00557F96" w:rsidRPr="00FC4880" w:rsidRDefault="00557F96" w:rsidP="00495A40">
      <w:pPr>
        <w:pStyle w:val="a0"/>
        <w:numPr>
          <w:ilvl w:val="0"/>
          <w:numId w:val="42"/>
        </w:numPr>
        <w:shd w:val="clear" w:color="auto" w:fill="auto"/>
        <w:tabs>
          <w:tab w:val="left" w:pos="1090"/>
        </w:tabs>
        <w:spacing w:before="60" w:after="60" w:line="264" w:lineRule="auto"/>
        <w:ind w:firstLine="760"/>
        <w:jc w:val="both"/>
        <w:rPr>
          <w:sz w:val="28"/>
          <w:szCs w:val="28"/>
        </w:rPr>
      </w:pPr>
      <w:r w:rsidRPr="00FC4880">
        <w:rPr>
          <w:color w:val="000000"/>
          <w:sz w:val="28"/>
          <w:szCs w:val="28"/>
          <w:lang w:eastAsia="vi-VN" w:bidi="vi-VN"/>
        </w:rPr>
        <w:t>Tài liệu chứng minh năng lực của những người dự kiến bầu, bổ nhiệm</w:t>
      </w:r>
      <w:r w:rsidRPr="00FC4880">
        <w:rPr>
          <w:color w:val="000000"/>
          <w:sz w:val="28"/>
          <w:szCs w:val="28"/>
          <w:lang w:eastAsia="vi-VN" w:bidi="vi-VN"/>
        </w:rPr>
        <w:br/>
        <w:t>làm Chủ tịch và các thành viên khác của Hội đồng quản trị, Trưởng ban và các</w:t>
      </w:r>
      <w:r w:rsidRPr="00FC4880">
        <w:rPr>
          <w:color w:val="000000"/>
          <w:sz w:val="28"/>
          <w:szCs w:val="28"/>
          <w:lang w:eastAsia="vi-VN" w:bidi="vi-VN"/>
        </w:rPr>
        <w:br/>
        <w:t>thành viên khác của Ban kiểm soát hoặc kiểm soát viên chuyên trách, Giám đốc</w:t>
      </w:r>
      <w:r w:rsidRPr="00FC4880">
        <w:rPr>
          <w:color w:val="000000"/>
          <w:sz w:val="28"/>
          <w:szCs w:val="28"/>
          <w:lang w:eastAsia="vi-VN" w:bidi="vi-VN"/>
        </w:rPr>
        <w:br/>
        <w:t>quỹ tín dụng nhân dân hình thành mới, quỹ tín dụng nhân dân bị tách, quỹ tín</w:t>
      </w:r>
      <w:r w:rsidRPr="00FC4880">
        <w:rPr>
          <w:color w:val="000000"/>
          <w:sz w:val="28"/>
          <w:szCs w:val="28"/>
          <w:lang w:eastAsia="vi-VN" w:bidi="vi-VN"/>
        </w:rPr>
        <w:br/>
        <w:t>dụng nhân dân nhận sáp nhập (nếu có thay đổi) gồm:(i) Sơ yếu lý lịch cá nhân</w:t>
      </w:r>
      <w:r w:rsidRPr="00FC4880">
        <w:rPr>
          <w:color w:val="000000"/>
          <w:sz w:val="28"/>
          <w:szCs w:val="28"/>
          <w:lang w:eastAsia="vi-VN" w:bidi="vi-VN"/>
        </w:rPr>
        <w:br/>
        <w:t>theo mẫu tại Phụ lục số 02 ban hành kèm theo Thông tư số 23/2018/TT-</w:t>
      </w:r>
      <w:r w:rsidRPr="00FC4880">
        <w:rPr>
          <w:color w:val="000000"/>
          <w:sz w:val="28"/>
          <w:szCs w:val="28"/>
          <w:lang w:eastAsia="vi-VN" w:bidi="vi-VN"/>
        </w:rPr>
        <w:br/>
        <w:t>NHNN;(ii) Phiếu lý lịch tư pháp của nhân sự dự kiến bầu, bổ nhiệm theo quy</w:t>
      </w:r>
      <w:r w:rsidRPr="00FC4880">
        <w:rPr>
          <w:color w:val="000000"/>
          <w:sz w:val="28"/>
          <w:szCs w:val="28"/>
          <w:lang w:eastAsia="vi-VN" w:bidi="vi-VN"/>
        </w:rPr>
        <w:br/>
        <w:t>định của pháp luật về lý lịch tư pháp. Phiếu lý lịch tư pháp phải được cơ quan có</w:t>
      </w:r>
      <w:r w:rsidRPr="00FC4880">
        <w:rPr>
          <w:color w:val="000000"/>
          <w:sz w:val="28"/>
          <w:szCs w:val="28"/>
          <w:lang w:eastAsia="vi-VN" w:bidi="vi-VN"/>
        </w:rPr>
        <w:br/>
        <w:t>thẩm quyền cấp trước thời điểm quỹ tín dụng nhân dân nộp hồ sơ tối đa 06</w:t>
      </w:r>
      <w:r w:rsidRPr="00FC4880">
        <w:rPr>
          <w:color w:val="000000"/>
          <w:sz w:val="28"/>
          <w:szCs w:val="28"/>
          <w:lang w:eastAsia="vi-VN" w:bidi="vi-VN"/>
        </w:rPr>
        <w:br/>
        <w:t>thảng;(iii) Bảng kê khai người có liên quan của nhân sự dự kiến bầu, bổ nhiệm</w:t>
      </w:r>
      <w:r w:rsidRPr="00FC4880">
        <w:rPr>
          <w:color w:val="000000"/>
          <w:sz w:val="28"/>
          <w:szCs w:val="28"/>
          <w:lang w:eastAsia="vi-VN" w:bidi="vi-VN"/>
        </w:rPr>
        <w:br/>
        <w:t>theo Phụ lục số 03 ban hành kèm theo Thông tư số 23/2018/TT-NHNN;(iv) Các</w:t>
      </w:r>
      <w:r w:rsidRPr="00FC4880">
        <w:rPr>
          <w:color w:val="000000"/>
          <w:sz w:val="28"/>
          <w:szCs w:val="28"/>
          <w:lang w:eastAsia="vi-VN" w:bidi="vi-VN"/>
        </w:rPr>
        <w:br/>
        <w:t>vãn bằng, chứng chỉ của nhân sự dự kiến bầu, bổ nhiệm chứng minh về việc đáp</w:t>
      </w:r>
      <w:r w:rsidRPr="00FC4880">
        <w:rPr>
          <w:color w:val="000000"/>
          <w:sz w:val="28"/>
          <w:szCs w:val="28"/>
          <w:lang w:eastAsia="vi-VN" w:bidi="vi-VN"/>
        </w:rPr>
        <w:br/>
        <w:t>ứng tiêu chuẩn theo quy định của Ngân hàng Nhà nước. Trường hợp văn bằng,</w:t>
      </w:r>
      <w:r w:rsidRPr="00FC4880">
        <w:rPr>
          <w:color w:val="000000"/>
          <w:sz w:val="28"/>
          <w:szCs w:val="28"/>
          <w:lang w:eastAsia="vi-VN" w:bidi="vi-VN"/>
        </w:rPr>
        <w:br/>
        <w:t>chứng chỉ do cơ sở giáo dục nước ngoài cấp phải được cơ quan có thẩm quyền</w:t>
      </w:r>
      <w:r w:rsidRPr="00FC4880">
        <w:rPr>
          <w:color w:val="000000"/>
          <w:sz w:val="28"/>
          <w:szCs w:val="28"/>
          <w:lang w:eastAsia="vi-VN" w:bidi="vi-VN"/>
        </w:rPr>
        <w:br/>
        <w:t>của Việt Nam công nhận theo quy định của pháp luật có liên quan;</w:t>
      </w:r>
    </w:p>
    <w:p w:rsidR="00557F96" w:rsidRPr="00FC4880" w:rsidRDefault="00557F96" w:rsidP="00495A40">
      <w:pPr>
        <w:pStyle w:val="a0"/>
        <w:shd w:val="clear" w:color="auto" w:fill="auto"/>
        <w:spacing w:before="60" w:after="60" w:line="264" w:lineRule="auto"/>
        <w:ind w:firstLine="760"/>
        <w:jc w:val="both"/>
        <w:rPr>
          <w:sz w:val="28"/>
          <w:szCs w:val="28"/>
        </w:rPr>
      </w:pPr>
      <w:r w:rsidRPr="00FC4880">
        <w:rPr>
          <w:color w:val="000000"/>
          <w:sz w:val="28"/>
          <w:szCs w:val="28"/>
          <w:lang w:eastAsia="vi-VN" w:bidi="vi-VN"/>
        </w:rPr>
        <w:t>g) Ngoài các thành phần hồ sơ quy định tại điểm a, b, c, d, đ và e nêu trên,</w:t>
      </w:r>
      <w:r w:rsidRPr="00FC4880">
        <w:rPr>
          <w:color w:val="000000"/>
          <w:sz w:val="28"/>
          <w:szCs w:val="28"/>
          <w:lang w:eastAsia="vi-VN" w:bidi="vi-VN"/>
        </w:rPr>
        <w:br/>
        <w:t>quỹ tín dụng nhân dân thực hiện sáp nhập, hợp nhất phải nộp hợp đồng sáp</w:t>
      </w:r>
      <w:r w:rsidRPr="00FC4880">
        <w:rPr>
          <w:color w:val="000000"/>
          <w:sz w:val="28"/>
          <w:szCs w:val="28"/>
          <w:lang w:eastAsia="vi-VN" w:bidi="vi-VN"/>
        </w:rPr>
        <w:br/>
        <w:t>nhập, hợp nhất được Chủ tịch Hội đồng quản trị quỹ tín dụng nhân dân bị sáp</w:t>
      </w:r>
      <w:r w:rsidRPr="00FC4880">
        <w:rPr>
          <w:color w:val="000000"/>
          <w:sz w:val="28"/>
          <w:szCs w:val="28"/>
          <w:lang w:eastAsia="vi-VN" w:bidi="vi-VN"/>
        </w:rPr>
        <w:br/>
      </w:r>
      <w:r w:rsidRPr="00FC4880">
        <w:rPr>
          <w:color w:val="000000"/>
          <w:sz w:val="28"/>
          <w:szCs w:val="28"/>
          <w:lang w:eastAsia="vi-VN" w:bidi="vi-VN"/>
        </w:rPr>
        <w:lastRenderedPageBreak/>
        <w:t>nhập, quỹ tín dụng nhân dân nhận sáp nhập, quỹ tín dụng nhân dân tham gia họp</w:t>
      </w:r>
      <w:r w:rsidRPr="00FC4880">
        <w:rPr>
          <w:color w:val="000000"/>
          <w:sz w:val="28"/>
          <w:szCs w:val="28"/>
          <w:lang w:eastAsia="vi-VN" w:bidi="vi-VN"/>
        </w:rPr>
        <w:br/>
        <w:t>nhất ký. Hợp đồng sáp nhập, hợp nhất phải có các nội dung chủ yếu sau: tên, địa</w:t>
      </w:r>
      <w:r w:rsidRPr="00FC4880">
        <w:rPr>
          <w:color w:val="000000"/>
          <w:sz w:val="28"/>
          <w:szCs w:val="28"/>
          <w:lang w:eastAsia="vi-VN" w:bidi="vi-VN"/>
        </w:rPr>
        <w:br/>
        <w:t>chỉ trụ sở chính của quỹ tín dụng nhân dân bị sáp nhập, quỹ tín dụng nhân dân</w:t>
      </w:r>
      <w:r w:rsidRPr="00FC4880">
        <w:rPr>
          <w:color w:val="000000"/>
          <w:sz w:val="28"/>
          <w:szCs w:val="28"/>
          <w:lang w:eastAsia="vi-VN" w:bidi="vi-VN"/>
        </w:rPr>
        <w:br/>
        <w:t>nhận sáp nhập, quỹ tín dụng nhân dân tham gia hợp nhất; thủ tục sáp nhập, hợp</w:t>
      </w:r>
      <w:r w:rsidRPr="00FC4880">
        <w:rPr>
          <w:color w:val="000000"/>
          <w:sz w:val="28"/>
          <w:szCs w:val="28"/>
          <w:lang w:eastAsia="vi-VN" w:bidi="vi-VN"/>
        </w:rPr>
        <w:br/>
        <w:t>nhất; cách thức, thủ tục, thời hạn và điều kiện chuyển đổi tài sản, thời hạn thực</w:t>
      </w:r>
      <w:r w:rsidRPr="00FC4880">
        <w:rPr>
          <w:color w:val="000000"/>
          <w:sz w:val="28"/>
          <w:szCs w:val="28"/>
          <w:lang w:eastAsia="vi-VN" w:bidi="vi-VN"/>
        </w:rPr>
        <w:br/>
        <w:t>hiện sáp nhập, hợp nhất.</w:t>
      </w:r>
    </w:p>
    <w:p w:rsidR="00557F96" w:rsidRPr="00FC4880" w:rsidRDefault="00557F96" w:rsidP="00495A40">
      <w:pPr>
        <w:pStyle w:val="a0"/>
        <w:numPr>
          <w:ilvl w:val="0"/>
          <w:numId w:val="43"/>
        </w:numPr>
        <w:shd w:val="clear" w:color="auto" w:fill="auto"/>
        <w:tabs>
          <w:tab w:val="left" w:pos="827"/>
        </w:tabs>
        <w:spacing w:before="60" w:after="60" w:line="264" w:lineRule="auto"/>
        <w:ind w:firstLine="60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43"/>
        </w:numPr>
        <w:shd w:val="clear" w:color="auto" w:fill="auto"/>
        <w:tabs>
          <w:tab w:val="left" w:pos="852"/>
        </w:tabs>
        <w:spacing w:before="60" w:after="60" w:line="264" w:lineRule="auto"/>
        <w:ind w:firstLine="62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60 ngày kể từ ngày nhận đủ hồ sơ hợp lệ.</w:t>
      </w:r>
    </w:p>
    <w:p w:rsidR="00557F96" w:rsidRPr="00FC4880" w:rsidRDefault="00557F96" w:rsidP="00495A40">
      <w:pPr>
        <w:pStyle w:val="a0"/>
        <w:numPr>
          <w:ilvl w:val="0"/>
          <w:numId w:val="43"/>
        </w:numPr>
        <w:shd w:val="clear" w:color="auto" w:fill="auto"/>
        <w:tabs>
          <w:tab w:val="left" w:pos="852"/>
        </w:tabs>
        <w:spacing w:before="60" w:after="60" w:line="264" w:lineRule="auto"/>
        <w:ind w:firstLine="62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43"/>
        </w:numPr>
        <w:shd w:val="clear" w:color="auto" w:fill="auto"/>
        <w:tabs>
          <w:tab w:val="left" w:pos="798"/>
        </w:tabs>
        <w:spacing w:before="60" w:after="60" w:line="264" w:lineRule="auto"/>
        <w:ind w:firstLine="62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chỉ nhánh</w:t>
      </w:r>
      <w:r w:rsidRPr="00FC4880">
        <w:rPr>
          <w:color w:val="000000"/>
          <w:sz w:val="28"/>
          <w:szCs w:val="28"/>
          <w:lang w:eastAsia="vi-VN" w:bidi="vi-VN"/>
        </w:rPr>
        <w:br/>
        <w:t>tỉnh Lạng Sơn.</w:t>
      </w:r>
    </w:p>
    <w:p w:rsidR="00557F96" w:rsidRPr="00FC4880" w:rsidRDefault="00557F96" w:rsidP="00495A40">
      <w:pPr>
        <w:pStyle w:val="a0"/>
        <w:numPr>
          <w:ilvl w:val="0"/>
          <w:numId w:val="43"/>
        </w:numPr>
        <w:shd w:val="clear" w:color="auto" w:fill="auto"/>
        <w:tabs>
          <w:tab w:val="left" w:pos="803"/>
        </w:tabs>
        <w:spacing w:before="60" w:after="60" w:line="264" w:lineRule="auto"/>
        <w:ind w:firstLine="62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Văn bản chấp thuận nguyên tắc</w:t>
      </w:r>
      <w:r w:rsidRPr="00FC4880">
        <w:rPr>
          <w:color w:val="000000"/>
          <w:sz w:val="28"/>
          <w:szCs w:val="28"/>
          <w:lang w:eastAsia="vi-VN" w:bidi="vi-VN"/>
        </w:rPr>
        <w:br/>
        <w:t>tổ chức lại quỹ tín dụng nhân dân và chấp thuận danh sách dự kiến bầu, bổ</w:t>
      </w:r>
      <w:r w:rsidRPr="00FC4880">
        <w:rPr>
          <w:color w:val="000000"/>
          <w:sz w:val="28"/>
          <w:szCs w:val="28"/>
          <w:lang w:eastAsia="vi-VN" w:bidi="vi-VN"/>
        </w:rPr>
        <w:br/>
        <w:t>nhiệm làm Chủ tịch và các thành viên khác của Hội đồng quản trị, Trưởng ban</w:t>
      </w:r>
      <w:r w:rsidRPr="00FC4880">
        <w:rPr>
          <w:color w:val="000000"/>
          <w:sz w:val="28"/>
          <w:szCs w:val="28"/>
          <w:lang w:eastAsia="vi-VN" w:bidi="vi-VN"/>
        </w:rPr>
        <w:br/>
        <w:t>và các thành viên khác của Ban kiểm soát hoặc kiểm soát viên chuyên trách,</w:t>
      </w:r>
      <w:r w:rsidRPr="00FC4880">
        <w:rPr>
          <w:color w:val="000000"/>
          <w:sz w:val="28"/>
          <w:szCs w:val="28"/>
          <w:lang w:eastAsia="vi-VN" w:bidi="vi-VN"/>
        </w:rPr>
        <w:br/>
        <w:t>Giám đốc quỹ tín dụng nhân dân hình thành mới, quỹ tín dụng nhân dân bị tách,</w:t>
      </w:r>
      <w:r w:rsidRPr="00FC4880">
        <w:rPr>
          <w:color w:val="000000"/>
          <w:sz w:val="28"/>
          <w:szCs w:val="28"/>
          <w:lang w:eastAsia="vi-VN" w:bidi="vi-VN"/>
        </w:rPr>
        <w:br/>
        <w:t>quỹ tín dụng nhân dân nhận sáp nhập (nếu có thay đổi). Trường hợp không chấp</w:t>
      </w:r>
      <w:r w:rsidRPr="00FC4880">
        <w:rPr>
          <w:color w:val="000000"/>
          <w:sz w:val="28"/>
          <w:szCs w:val="28"/>
          <w:lang w:eastAsia="vi-VN" w:bidi="vi-VN"/>
        </w:rPr>
        <w:br/>
        <w:t>thuận, Ngân hàng Nhà nước chi nhánh có văn bản nêu rõ lý do.</w:t>
      </w:r>
    </w:p>
    <w:p w:rsidR="00557F96" w:rsidRPr="00FC4880" w:rsidRDefault="00557F96" w:rsidP="00495A40">
      <w:pPr>
        <w:pStyle w:val="a0"/>
        <w:numPr>
          <w:ilvl w:val="0"/>
          <w:numId w:val="43"/>
        </w:numPr>
        <w:shd w:val="clear" w:color="auto" w:fill="auto"/>
        <w:tabs>
          <w:tab w:val="left" w:pos="852"/>
        </w:tabs>
        <w:spacing w:before="60" w:after="60" w:line="264" w:lineRule="auto"/>
        <w:ind w:firstLine="62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Không</w:t>
      </w:r>
    </w:p>
    <w:p w:rsidR="00557F96" w:rsidRPr="00FC4880" w:rsidRDefault="00557F96" w:rsidP="00495A40">
      <w:pPr>
        <w:pStyle w:val="a0"/>
        <w:numPr>
          <w:ilvl w:val="0"/>
          <w:numId w:val="43"/>
        </w:numPr>
        <w:shd w:val="clear" w:color="auto" w:fill="auto"/>
        <w:tabs>
          <w:tab w:val="left" w:pos="808"/>
        </w:tabs>
        <w:spacing w:before="60" w:after="60" w:line="264" w:lineRule="auto"/>
        <w:ind w:firstLine="62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Phụ lục 01, 02 và 03 ban hành kèm theo</w:t>
      </w:r>
      <w:r w:rsidRPr="00FC4880">
        <w:rPr>
          <w:color w:val="000000"/>
          <w:sz w:val="28"/>
          <w:szCs w:val="28"/>
          <w:lang w:eastAsia="vi-VN" w:bidi="vi-VN"/>
        </w:rPr>
        <w:br/>
        <w:t>Thông tư số 23/2018/TT-NHNN ngày 14 tháng 9 năm 2018 của Thống đốc</w:t>
      </w:r>
      <w:r w:rsidRPr="00FC4880">
        <w:rPr>
          <w:color w:val="000000"/>
          <w:sz w:val="28"/>
          <w:szCs w:val="28"/>
          <w:lang w:eastAsia="vi-VN" w:bidi="vi-VN"/>
        </w:rPr>
        <w:br/>
        <w:t>Ngân hàng Nhà nước Việt Nam quy định về tổ chức lại, thu hồi Giấy phép và</w:t>
      </w:r>
      <w:r w:rsidRPr="00FC4880">
        <w:rPr>
          <w:color w:val="000000"/>
          <w:sz w:val="28"/>
          <w:szCs w:val="28"/>
          <w:lang w:eastAsia="vi-VN" w:bidi="vi-VN"/>
        </w:rPr>
        <w:br/>
        <w:t>thanh lý tài sản của quỹ tín dụng nhân dân.</w:t>
      </w:r>
    </w:p>
    <w:p w:rsidR="00557F96" w:rsidRPr="00FC4880" w:rsidRDefault="00557F96" w:rsidP="00495A40">
      <w:pPr>
        <w:pStyle w:val="a0"/>
        <w:numPr>
          <w:ilvl w:val="0"/>
          <w:numId w:val="43"/>
        </w:numPr>
        <w:shd w:val="clear" w:color="auto" w:fill="auto"/>
        <w:tabs>
          <w:tab w:val="left" w:pos="852"/>
        </w:tabs>
        <w:spacing w:before="60" w:after="60" w:line="264" w:lineRule="auto"/>
        <w:ind w:firstLine="620"/>
        <w:jc w:val="both"/>
        <w:rPr>
          <w:sz w:val="28"/>
          <w:szCs w:val="28"/>
        </w:rPr>
      </w:pPr>
      <w:r w:rsidRPr="00FC4880">
        <w:rPr>
          <w:b/>
          <w:bCs/>
          <w:color w:val="000000"/>
          <w:sz w:val="28"/>
          <w:szCs w:val="28"/>
          <w:lang w:eastAsia="vi-VN" w:bidi="vi-VN"/>
        </w:rPr>
        <w:t>Yêu câu, điêu kiên: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 Phương án tổ chức lại có tính khả thi, đảm bảo quyền lợi và nghĩa vụ giữa</w:t>
      </w:r>
      <w:r w:rsidRPr="00FC4880">
        <w:rPr>
          <w:color w:val="000000"/>
          <w:sz w:val="28"/>
          <w:szCs w:val="28"/>
          <w:lang w:eastAsia="vi-VN" w:bidi="vi-VN"/>
        </w:rPr>
        <w:br/>
        <w:t>các bên có liên quan, được xây dựng và thông qua theo quy định tại Điều 12</w:t>
      </w:r>
      <w:r w:rsidRPr="00FC4880">
        <w:rPr>
          <w:color w:val="000000"/>
          <w:sz w:val="28"/>
          <w:szCs w:val="28"/>
          <w:lang w:eastAsia="vi-VN" w:bidi="vi-VN"/>
        </w:rPr>
        <w:br/>
        <w:t>Thông tư số 23/2018/TT-NHNN;</w:t>
      </w:r>
    </w:p>
    <w:p w:rsidR="00557F96" w:rsidRPr="00FC4880" w:rsidRDefault="00557F96" w:rsidP="00495A40">
      <w:pPr>
        <w:pStyle w:val="a0"/>
        <w:shd w:val="clear" w:color="auto" w:fill="auto"/>
        <w:spacing w:before="60" w:after="60" w:line="264" w:lineRule="auto"/>
        <w:ind w:firstLine="560"/>
        <w:jc w:val="both"/>
        <w:rPr>
          <w:sz w:val="28"/>
          <w:szCs w:val="28"/>
        </w:rPr>
      </w:pPr>
      <w:r w:rsidRPr="00FC4880">
        <w:rPr>
          <w:color w:val="000000"/>
          <w:sz w:val="28"/>
          <w:szCs w:val="28"/>
          <w:lang w:eastAsia="vi-VN" w:bidi="vi-VN"/>
        </w:rPr>
        <w:t>+ Quỹ tín dụng nhân dân thực hiện tổ chức lại (bao gồm cả quỹ tín dụng</w:t>
      </w:r>
      <w:r w:rsidRPr="00FC4880">
        <w:rPr>
          <w:color w:val="000000"/>
          <w:sz w:val="28"/>
          <w:szCs w:val="28"/>
          <w:lang w:eastAsia="vi-VN" w:bidi="vi-VN"/>
        </w:rPr>
        <w:br/>
        <w:t>nhân dân không phải kiểm toán độc lập hằng năm theo quy định của Ngân hàng</w:t>
      </w:r>
      <w:r w:rsidRPr="00FC4880">
        <w:rPr>
          <w:color w:val="000000"/>
          <w:sz w:val="28"/>
          <w:szCs w:val="28"/>
          <w:lang w:eastAsia="vi-VN" w:bidi="vi-VN"/>
        </w:rPr>
        <w:br/>
        <w:t>Nhà nước về kiểm toán độc lập đối với tổ chức tín dụng) phải có báo cáo tài</w:t>
      </w:r>
      <w:r w:rsidRPr="00FC4880">
        <w:rPr>
          <w:color w:val="000000"/>
          <w:sz w:val="28"/>
          <w:szCs w:val="28"/>
          <w:lang w:eastAsia="vi-VN" w:bidi="vi-VN"/>
        </w:rPr>
        <w:br/>
        <w:t>chính của năm liền kề đã được kiểm toán, trừ quỹ tín dụng nhân dân được kiểm</w:t>
      </w:r>
      <w:r w:rsidRPr="00FC4880">
        <w:rPr>
          <w:color w:val="000000"/>
          <w:sz w:val="28"/>
          <w:szCs w:val="28"/>
          <w:lang w:eastAsia="vi-VN" w:bidi="vi-VN"/>
        </w:rPr>
        <w:br/>
        <w:t>soát đặc biệt;</w:t>
      </w:r>
    </w:p>
    <w:p w:rsidR="00557F96" w:rsidRPr="00FC4880" w:rsidRDefault="00557F96" w:rsidP="00495A40">
      <w:pPr>
        <w:pStyle w:val="a0"/>
        <w:shd w:val="clear" w:color="auto" w:fill="auto"/>
        <w:spacing w:before="60" w:after="60" w:line="264" w:lineRule="auto"/>
        <w:ind w:firstLine="560"/>
        <w:jc w:val="both"/>
        <w:rPr>
          <w:sz w:val="28"/>
          <w:szCs w:val="28"/>
        </w:rPr>
      </w:pPr>
      <w:r w:rsidRPr="00FC4880">
        <w:rPr>
          <w:color w:val="000000"/>
          <w:sz w:val="28"/>
          <w:szCs w:val="28"/>
          <w:lang w:eastAsia="vi-VN" w:bidi="vi-VN"/>
        </w:rPr>
        <w:t>+ Quỹ tín dụng nhân dân sau khi tổ chức lại phải đảm bảo tuân thủ các quy</w:t>
      </w:r>
      <w:r w:rsidRPr="00FC4880">
        <w:rPr>
          <w:color w:val="000000"/>
          <w:sz w:val="28"/>
          <w:szCs w:val="28"/>
          <w:lang w:eastAsia="vi-VN" w:bidi="vi-VN"/>
        </w:rPr>
        <w:br/>
        <w:t>định của pháp luật về tỷ lệ góp von của thành viên; địa bàn hoạt động; phạm vi,</w:t>
      </w:r>
      <w:r w:rsidRPr="00FC4880">
        <w:rPr>
          <w:color w:val="000000"/>
          <w:sz w:val="28"/>
          <w:szCs w:val="28"/>
          <w:lang w:eastAsia="vi-VN" w:bidi="vi-VN"/>
        </w:rPr>
        <w:br/>
        <w:t>nội dung hoạt động; tiêu chuẩn đối với thành viên Hội đồng quản trị, thành viên</w:t>
      </w:r>
      <w:r w:rsidRPr="00FC4880">
        <w:rPr>
          <w:color w:val="000000"/>
          <w:sz w:val="28"/>
          <w:szCs w:val="28"/>
          <w:lang w:eastAsia="vi-VN" w:bidi="vi-VN"/>
        </w:rPr>
        <w:br/>
        <w:t>Ban kiểm soát, Giám đốc; các giới hạn, tỷ lệ đảm bảo an toàn trong hoạt động.</w:t>
      </w:r>
    </w:p>
    <w:p w:rsidR="00557F96" w:rsidRPr="00FC4880" w:rsidRDefault="00557F96" w:rsidP="00495A40">
      <w:pPr>
        <w:pStyle w:val="a0"/>
        <w:shd w:val="clear" w:color="auto" w:fill="auto"/>
        <w:spacing w:before="60" w:after="60" w:line="264" w:lineRule="auto"/>
        <w:ind w:firstLine="560"/>
        <w:jc w:val="both"/>
        <w:rPr>
          <w:sz w:val="28"/>
          <w:szCs w:val="28"/>
        </w:rPr>
      </w:pPr>
      <w:r w:rsidRPr="00FC4880">
        <w:rPr>
          <w:b/>
          <w:bCs/>
          <w:color w:val="000000"/>
          <w:sz w:val="28"/>
          <w:szCs w:val="28"/>
          <w:lang w:eastAsia="vi-VN" w:bidi="vi-VN"/>
        </w:rPr>
        <w:t>- Căn cứ pháp lý của thủ tục hành chính:</w:t>
      </w:r>
    </w:p>
    <w:p w:rsidR="00557F96" w:rsidRPr="00FC4880" w:rsidRDefault="00557F96" w:rsidP="00495A40">
      <w:pPr>
        <w:pStyle w:val="a0"/>
        <w:shd w:val="clear" w:color="auto" w:fill="auto"/>
        <w:spacing w:before="60" w:after="60" w:line="264" w:lineRule="auto"/>
        <w:ind w:firstLine="560"/>
        <w:jc w:val="both"/>
        <w:rPr>
          <w:color w:val="000000"/>
          <w:sz w:val="28"/>
          <w:szCs w:val="28"/>
          <w:lang w:eastAsia="vi-VN" w:bidi="vi-VN"/>
        </w:rPr>
      </w:pPr>
      <w:r w:rsidRPr="00FC4880">
        <w:rPr>
          <w:color w:val="000000"/>
          <w:sz w:val="28"/>
          <w:szCs w:val="28"/>
          <w:lang w:eastAsia="vi-VN" w:bidi="vi-VN"/>
        </w:rPr>
        <w:t>Thông tư số 23/2018/TT-NHNN ngày 14 tháng 9 năm 2018 của Thống đốc</w:t>
      </w:r>
      <w:r w:rsidRPr="00FC4880">
        <w:rPr>
          <w:color w:val="000000"/>
          <w:sz w:val="28"/>
          <w:szCs w:val="28"/>
          <w:lang w:eastAsia="vi-VN" w:bidi="vi-VN"/>
        </w:rPr>
        <w:br/>
        <w:t>Ngân hàng Nhà nước Việt Nam quy định về tổ chức lại, thu hồi Giấy phép và</w:t>
      </w:r>
      <w:r w:rsidRPr="00FC4880">
        <w:rPr>
          <w:color w:val="000000"/>
          <w:sz w:val="28"/>
          <w:szCs w:val="28"/>
          <w:lang w:eastAsia="vi-VN" w:bidi="vi-VN"/>
        </w:rPr>
        <w:br/>
      </w:r>
      <w:r w:rsidRPr="00FC4880">
        <w:rPr>
          <w:color w:val="000000"/>
          <w:sz w:val="28"/>
          <w:szCs w:val="28"/>
          <w:lang w:eastAsia="vi-VN" w:bidi="vi-VN"/>
        </w:rPr>
        <w:lastRenderedPageBreak/>
        <w:t>thanh lý tài sản của quỹ tín dụng nhân dân.</w:t>
      </w:r>
    </w:p>
    <w:p w:rsidR="00557F96" w:rsidRPr="00FC4880" w:rsidRDefault="00557F96" w:rsidP="00495A40">
      <w:pPr>
        <w:pStyle w:val="a0"/>
        <w:shd w:val="clear" w:color="auto" w:fill="auto"/>
        <w:spacing w:before="60" w:after="60" w:line="264" w:lineRule="auto"/>
        <w:ind w:firstLine="0"/>
        <w:jc w:val="center"/>
        <w:rPr>
          <w:b/>
          <w:bCs/>
          <w:color w:val="000000"/>
          <w:sz w:val="28"/>
          <w:szCs w:val="28"/>
          <w:lang w:eastAsia="vi-VN" w:bidi="vi-VN"/>
        </w:rPr>
      </w:pPr>
      <w:r w:rsidRPr="00FC4880">
        <w:rPr>
          <w:b/>
          <w:bCs/>
          <w:color w:val="000000"/>
          <w:sz w:val="28"/>
          <w:szCs w:val="28"/>
          <w:lang w:eastAsia="vi-VN" w:bidi="vi-VN"/>
        </w:rPr>
        <w:t>Phụ lục 01</w:t>
      </w:r>
    </w:p>
    <w:p w:rsidR="00557F96" w:rsidRPr="00FC4880" w:rsidRDefault="00557F96" w:rsidP="00495A40">
      <w:pPr>
        <w:pStyle w:val="a0"/>
        <w:shd w:val="clear" w:color="auto" w:fill="auto"/>
        <w:spacing w:before="60" w:after="60" w:line="264" w:lineRule="auto"/>
        <w:ind w:firstLine="0"/>
        <w:jc w:val="center"/>
        <w:rPr>
          <w:spacing w:val="-6"/>
          <w:sz w:val="28"/>
          <w:szCs w:val="28"/>
        </w:rPr>
      </w:pPr>
      <w:r w:rsidRPr="00FC4880">
        <w:rPr>
          <w:b/>
          <w:bCs/>
          <w:color w:val="000000"/>
          <w:spacing w:val="-6"/>
          <w:sz w:val="28"/>
          <w:szCs w:val="28"/>
          <w:lang w:eastAsia="vi-VN" w:bidi="vi-VN"/>
        </w:rPr>
        <w:t>Mẫu đơn đề nghị chấp thuận chia, tách, sáp nhập, hợp nhất quỹ tín dụng nhân dân</w:t>
      </w:r>
    </w:p>
    <w:p w:rsidR="00557F96" w:rsidRPr="00FC4880" w:rsidRDefault="00557F96" w:rsidP="00495A40">
      <w:pPr>
        <w:pStyle w:val="20"/>
        <w:shd w:val="clear" w:color="auto" w:fill="auto"/>
        <w:spacing w:before="60" w:after="60" w:line="264" w:lineRule="auto"/>
        <w:ind w:left="0" w:firstLine="0"/>
        <w:jc w:val="center"/>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(Ban hành kèm theo Thông tư sổ 23/2018/TT-NHNNngày 14 tháng 9 năm 2018 củaThống đốc Ngân hàng Nhà nước Việt Nam quy định về tổ chức lại, thu hồi Giây phép và thanh lý tài sản của quỹ tín dụng nhăn dân)</w:t>
      </w:r>
    </w:p>
    <w:p w:rsidR="00557F96" w:rsidRPr="00FC4880" w:rsidRDefault="00557F96" w:rsidP="00495A40">
      <w:pPr>
        <w:pStyle w:val="20"/>
        <w:shd w:val="clear" w:color="auto" w:fill="auto"/>
        <w:spacing w:before="60" w:after="60" w:line="264" w:lineRule="auto"/>
        <w:jc w:val="center"/>
        <w:rPr>
          <w:rFonts w:ascii="Times New Roman" w:hAnsi="Times New Roman" w:cs="Times New Roman"/>
          <w:color w:val="000000"/>
          <w:sz w:val="28"/>
          <w:szCs w:val="28"/>
          <w:lang w:eastAsia="vi-VN" w:bidi="vi-VN"/>
        </w:rPr>
      </w:pPr>
      <w:r w:rsidRPr="00FC4880">
        <w:rPr>
          <w:rFonts w:ascii="Times New Roman" w:hAnsi="Times New Roman" w:cs="Times New Roman"/>
          <w:color w:val="000000"/>
          <w:sz w:val="28"/>
          <w:szCs w:val="28"/>
          <w:lang w:eastAsia="vi-VN" w:bidi="vi-VN"/>
        </w:rPr>
        <w:t>CỘNG HÒA XÃ HỘI CHỦ NGHĨA VIỆT NAM</w:t>
      </w:r>
      <w:r w:rsidRPr="00FC4880">
        <w:rPr>
          <w:rFonts w:ascii="Times New Roman" w:hAnsi="Times New Roman" w:cs="Times New Roman"/>
          <w:color w:val="000000"/>
          <w:sz w:val="28"/>
          <w:szCs w:val="28"/>
          <w:lang w:eastAsia="vi-VN" w:bidi="vi-VN"/>
        </w:rPr>
        <w:br/>
        <w:t>Độc lập - Tự do - Hạnh phúc</w:t>
      </w:r>
      <w:r w:rsidRPr="00FC4880">
        <w:rPr>
          <w:rFonts w:ascii="Times New Roman" w:hAnsi="Times New Roman" w:cs="Times New Roman"/>
          <w:color w:val="000000"/>
          <w:sz w:val="28"/>
          <w:szCs w:val="28"/>
          <w:lang w:eastAsia="vi-VN" w:bidi="vi-VN"/>
        </w:rPr>
        <w:br/>
        <w:t>*</w:t>
      </w:r>
    </w:p>
    <w:p w:rsidR="00557F96" w:rsidRPr="00FC4880" w:rsidRDefault="00557F96" w:rsidP="00495A40">
      <w:pPr>
        <w:pStyle w:val="20"/>
        <w:shd w:val="clear" w:color="auto" w:fill="auto"/>
        <w:spacing w:before="60" w:after="60" w:line="264" w:lineRule="auto"/>
        <w:jc w:val="center"/>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 xml:space="preserve">ĐƠN ĐỀ NGHỊ CHẤP THUẬN </w:t>
      </w:r>
      <w:r w:rsidRPr="00FC4880">
        <w:rPr>
          <w:rFonts w:ascii="Times New Roman" w:hAnsi="Times New Roman" w:cs="Times New Roman"/>
          <w:color w:val="000000"/>
          <w:sz w:val="28"/>
          <w:szCs w:val="28"/>
          <w:vertAlign w:val="subscript"/>
          <w:lang w:eastAsia="vi-VN" w:bidi="vi-VN"/>
        </w:rPr>
        <w:br/>
      </w:r>
      <w:r w:rsidRPr="00FC4880">
        <w:rPr>
          <w:rFonts w:ascii="Times New Roman" w:hAnsi="Times New Roman" w:cs="Times New Roman"/>
          <w:color w:val="000000"/>
          <w:sz w:val="28"/>
          <w:szCs w:val="28"/>
          <w:lang w:eastAsia="vi-VN" w:bidi="vi-VN"/>
        </w:rPr>
        <w:t>TỔ CHỨC LẠI QUỸ TÍN DỤNG NHÂN DÂN</w:t>
      </w:r>
    </w:p>
    <w:p w:rsidR="00557F96" w:rsidRPr="00FC4880" w:rsidRDefault="00557F96" w:rsidP="00495A40">
      <w:pPr>
        <w:pStyle w:val="10"/>
        <w:keepNext/>
        <w:keepLines/>
        <w:shd w:val="clear" w:color="auto" w:fill="auto"/>
        <w:spacing w:before="60" w:after="60" w:line="264" w:lineRule="auto"/>
        <w:ind w:left="2560"/>
        <w:rPr>
          <w:sz w:val="28"/>
          <w:szCs w:val="28"/>
        </w:rPr>
      </w:pPr>
      <w:bookmarkStart w:id="0" w:name="bookmark0"/>
      <w:bookmarkStart w:id="1" w:name="bookmark1"/>
      <w:r w:rsidRPr="00FC4880">
        <w:rPr>
          <w:color w:val="000000"/>
          <w:sz w:val="28"/>
          <w:szCs w:val="28"/>
          <w:lang w:eastAsia="vi-VN" w:bidi="vi-VN"/>
        </w:rPr>
        <w:t>Kính gửi:</w:t>
      </w:r>
      <w:bookmarkEnd w:id="0"/>
      <w:bookmarkEnd w:id="1"/>
    </w:p>
    <w:p w:rsidR="00557F96" w:rsidRPr="00FC4880" w:rsidRDefault="00557F96" w:rsidP="00495A40">
      <w:pPr>
        <w:pStyle w:val="a0"/>
        <w:shd w:val="clear" w:color="auto" w:fill="auto"/>
        <w:spacing w:before="60" w:after="60" w:line="264" w:lineRule="auto"/>
        <w:ind w:firstLine="740"/>
        <w:jc w:val="both"/>
        <w:rPr>
          <w:sz w:val="28"/>
          <w:szCs w:val="28"/>
        </w:rPr>
      </w:pPr>
      <w:r w:rsidRPr="00FC4880">
        <w:rPr>
          <w:color w:val="000000"/>
          <w:sz w:val="28"/>
          <w:szCs w:val="28"/>
          <w:lang w:eastAsia="vi-VN" w:bidi="vi-VN"/>
        </w:rPr>
        <w:t>Căn cứ Luật Ngân hàng Nhà nước Việt Nam số 46/2010/QH12 ngày 16</w:t>
      </w:r>
      <w:r w:rsidRPr="00FC4880">
        <w:rPr>
          <w:color w:val="000000"/>
          <w:sz w:val="28"/>
          <w:szCs w:val="28"/>
          <w:lang w:eastAsia="vi-VN" w:bidi="vi-VN"/>
        </w:rPr>
        <w:br/>
        <w:t>tháng 6 năm 2012;</w:t>
      </w:r>
    </w:p>
    <w:p w:rsidR="00557F96" w:rsidRPr="00FC4880" w:rsidRDefault="00557F96" w:rsidP="00495A40">
      <w:pPr>
        <w:pStyle w:val="a0"/>
        <w:shd w:val="clear" w:color="auto" w:fill="auto"/>
        <w:spacing w:before="60" w:after="60" w:line="264" w:lineRule="auto"/>
        <w:ind w:firstLine="740"/>
        <w:jc w:val="both"/>
        <w:rPr>
          <w:sz w:val="28"/>
          <w:szCs w:val="28"/>
        </w:rPr>
      </w:pPr>
      <w:r w:rsidRPr="00FC4880">
        <w:rPr>
          <w:color w:val="000000"/>
          <w:sz w:val="28"/>
          <w:szCs w:val="28"/>
          <w:lang w:eastAsia="vi-VN" w:bidi="vi-VN"/>
        </w:rPr>
        <w:t>Căn cứ Luật các tổ chức tín dụng số 47/2010/QH12 ngày 16 tháng 6 năm</w:t>
      </w:r>
      <w:r w:rsidRPr="00FC4880">
        <w:rPr>
          <w:color w:val="000000"/>
          <w:sz w:val="28"/>
          <w:szCs w:val="28"/>
          <w:lang w:eastAsia="vi-VN" w:bidi="vi-VN"/>
        </w:rPr>
        <w:br/>
        <w:t>2010 và Luật sửa đổi, bổ sung một số điều của Luật các tổ chức tín dụng ngày</w:t>
      </w:r>
      <w:r w:rsidRPr="00FC4880">
        <w:rPr>
          <w:color w:val="000000"/>
          <w:sz w:val="28"/>
          <w:szCs w:val="28"/>
          <w:lang w:eastAsia="vi-VN" w:bidi="vi-VN"/>
        </w:rPr>
        <w:br/>
        <w:t>20 tháng 11 năm 2017;</w:t>
      </w:r>
    </w:p>
    <w:p w:rsidR="00557F96" w:rsidRPr="00FC4880" w:rsidRDefault="00557F96" w:rsidP="00495A40">
      <w:pPr>
        <w:pStyle w:val="a0"/>
        <w:shd w:val="clear" w:color="auto" w:fill="auto"/>
        <w:spacing w:before="60" w:after="60" w:line="264" w:lineRule="auto"/>
        <w:ind w:firstLine="740"/>
        <w:jc w:val="both"/>
        <w:rPr>
          <w:sz w:val="28"/>
          <w:szCs w:val="28"/>
        </w:rPr>
      </w:pPr>
      <w:r w:rsidRPr="00FC4880">
        <w:rPr>
          <w:color w:val="000000"/>
          <w:sz w:val="28"/>
          <w:szCs w:val="28"/>
          <w:lang w:eastAsia="vi-VN" w:bidi="vi-VN"/>
        </w:rPr>
        <w:t>Căn cứ Thông tư số /20.../TT-NHNN ngày tháng.. ..năm 20.. .của</w:t>
      </w:r>
      <w:r w:rsidRPr="00FC4880">
        <w:rPr>
          <w:color w:val="000000"/>
          <w:sz w:val="28"/>
          <w:szCs w:val="28"/>
          <w:lang w:eastAsia="vi-VN" w:bidi="vi-VN"/>
        </w:rPr>
        <w:br/>
        <w:t>Thống đốc Ngân hàng Nhà nước quy định về việc tổ chức lại quỹ tín dụng nhân</w:t>
      </w:r>
      <w:r w:rsidRPr="00FC4880">
        <w:rPr>
          <w:color w:val="000000"/>
          <w:sz w:val="28"/>
          <w:szCs w:val="28"/>
          <w:lang w:eastAsia="vi-VN" w:bidi="vi-VN"/>
        </w:rPr>
        <w:br/>
        <w:t>dân, thu hồi Giấy phép và thanh lý tài sản của quỹ tín dụng nhân dân;</w:t>
      </w:r>
      <w:r w:rsidRPr="00FC4880">
        <w:rPr>
          <w:color w:val="000000"/>
          <w:sz w:val="28"/>
          <w:szCs w:val="28"/>
          <w:lang w:eastAsia="vi-VN" w:bidi="vi-VN"/>
        </w:rPr>
        <w:tab/>
        <w:t xml:space="preserve">đề nghị Giám đốc Ngân hàng Nhà nước chi nhánhtỉnh Lạng Sơn xem xét và chấp thuận nội </w:t>
      </w:r>
      <w:r w:rsidR="000A0668" w:rsidRPr="00FC4880">
        <w:rPr>
          <w:color w:val="000000"/>
          <w:sz w:val="28"/>
          <w:szCs w:val="28"/>
          <w:lang w:eastAsia="vi-VN" w:bidi="vi-VN"/>
        </w:rPr>
        <w:t>dung</w:t>
      </w:r>
      <w:r w:rsidRPr="00FC4880">
        <w:rPr>
          <w:color w:val="000000"/>
          <w:sz w:val="28"/>
          <w:szCs w:val="28"/>
          <w:lang w:eastAsia="vi-VN" w:bidi="vi-VN"/>
        </w:rPr>
        <w:t>:</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color w:val="000000"/>
          <w:sz w:val="28"/>
          <w:szCs w:val="28"/>
          <w:lang w:eastAsia="vi-VN" w:bidi="vi-VN"/>
        </w:rPr>
        <w:t>A. Nội dung đề nghị của quỹ tín dụng nhân dân</w:t>
      </w:r>
    </w:p>
    <w:p w:rsidR="00557F96" w:rsidRPr="00FC4880" w:rsidRDefault="00557F96" w:rsidP="00495A40">
      <w:pPr>
        <w:pStyle w:val="a0"/>
        <w:shd w:val="clear" w:color="auto" w:fill="auto"/>
        <w:tabs>
          <w:tab w:val="left" w:pos="2122"/>
          <w:tab w:val="left" w:pos="4330"/>
          <w:tab w:val="left" w:pos="7205"/>
        </w:tabs>
        <w:spacing w:before="60" w:after="60" w:line="264" w:lineRule="auto"/>
        <w:ind w:firstLine="0"/>
        <w:jc w:val="both"/>
        <w:rPr>
          <w:sz w:val="28"/>
          <w:szCs w:val="28"/>
        </w:rPr>
      </w:pPr>
      <w:r w:rsidRPr="00FC4880">
        <w:rPr>
          <w:color w:val="000000"/>
          <w:sz w:val="28"/>
          <w:szCs w:val="28"/>
          <w:lang w:eastAsia="vi-VN" w:bidi="vi-VN"/>
        </w:rPr>
        <w:t>□ Chia</w:t>
      </w:r>
      <w:r w:rsidRPr="00FC4880">
        <w:rPr>
          <w:color w:val="000000"/>
          <w:sz w:val="28"/>
          <w:szCs w:val="28"/>
          <w:lang w:eastAsia="vi-VN" w:bidi="vi-VN"/>
        </w:rPr>
        <w:tab/>
        <w:t>□ Tách</w:t>
      </w:r>
      <w:r w:rsidRPr="00FC4880">
        <w:rPr>
          <w:color w:val="000000"/>
          <w:sz w:val="28"/>
          <w:szCs w:val="28"/>
          <w:lang w:eastAsia="vi-VN" w:bidi="vi-VN"/>
        </w:rPr>
        <w:tab/>
        <w:t>□ Sáp nhập</w:t>
      </w:r>
      <w:r w:rsidRPr="00FC4880">
        <w:rPr>
          <w:color w:val="000000"/>
          <w:sz w:val="28"/>
          <w:szCs w:val="28"/>
          <w:lang w:eastAsia="vi-VN" w:bidi="vi-VN"/>
        </w:rPr>
        <w:tab/>
        <w:t>□ Hợp nhất</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color w:val="000000"/>
          <w:sz w:val="28"/>
          <w:szCs w:val="28"/>
          <w:lang w:eastAsia="vi-VN" w:bidi="vi-VN"/>
        </w:rPr>
        <w:t>B. Các quỹ tín dụng nhân dân thực hiện tổ chức lại</w:t>
      </w:r>
    </w:p>
    <w:p w:rsidR="00557F96" w:rsidRPr="00FC4880" w:rsidRDefault="00557F96" w:rsidP="00495A40">
      <w:pPr>
        <w:pStyle w:val="a0"/>
        <w:numPr>
          <w:ilvl w:val="0"/>
          <w:numId w:val="44"/>
        </w:numPr>
        <w:shd w:val="clear" w:color="auto" w:fill="auto"/>
        <w:tabs>
          <w:tab w:val="left" w:pos="354"/>
        </w:tabs>
        <w:spacing w:before="60" w:after="60" w:line="264" w:lineRule="auto"/>
        <w:ind w:firstLine="0"/>
        <w:jc w:val="both"/>
        <w:rPr>
          <w:sz w:val="28"/>
          <w:szCs w:val="28"/>
        </w:rPr>
      </w:pPr>
      <w:r w:rsidRPr="00FC4880">
        <w:rPr>
          <w:b/>
          <w:bCs/>
          <w:i/>
          <w:iCs/>
          <w:color w:val="000000"/>
          <w:sz w:val="28"/>
          <w:szCs w:val="28"/>
          <w:lang w:eastAsia="vi-VN" w:bidi="vi-VN"/>
        </w:rPr>
        <w:t>Quỹ tín dụng nhân dân A</w:t>
      </w:r>
    </w:p>
    <w:p w:rsidR="00557F96" w:rsidRPr="00FC4880" w:rsidRDefault="00557F96" w:rsidP="00495A40">
      <w:pPr>
        <w:pStyle w:val="a0"/>
        <w:numPr>
          <w:ilvl w:val="0"/>
          <w:numId w:val="45"/>
        </w:numPr>
        <w:shd w:val="clear" w:color="auto" w:fill="auto"/>
        <w:tabs>
          <w:tab w:val="left" w:pos="354"/>
        </w:tabs>
        <w:spacing w:before="60" w:after="60" w:line="264" w:lineRule="auto"/>
        <w:ind w:firstLine="0"/>
        <w:jc w:val="both"/>
        <w:rPr>
          <w:sz w:val="28"/>
          <w:szCs w:val="28"/>
        </w:rPr>
      </w:pPr>
      <w:r w:rsidRPr="00FC4880">
        <w:rPr>
          <w:color w:val="000000"/>
          <w:sz w:val="28"/>
          <w:szCs w:val="28"/>
          <w:lang w:eastAsia="vi-VN" w:bidi="vi-VN"/>
        </w:rPr>
        <w:t>Số Giấy phép thành lập và hoạt động, ngày cấp Giấy phép.</w:t>
      </w:r>
    </w:p>
    <w:p w:rsidR="00557F96" w:rsidRPr="00FC4880" w:rsidRDefault="00557F96" w:rsidP="00495A40">
      <w:pPr>
        <w:pStyle w:val="a0"/>
        <w:numPr>
          <w:ilvl w:val="0"/>
          <w:numId w:val="45"/>
        </w:numPr>
        <w:shd w:val="clear" w:color="auto" w:fill="auto"/>
        <w:tabs>
          <w:tab w:val="left" w:pos="382"/>
        </w:tabs>
        <w:spacing w:before="60" w:after="60" w:line="264" w:lineRule="auto"/>
        <w:ind w:firstLine="0"/>
        <w:jc w:val="both"/>
        <w:rPr>
          <w:sz w:val="28"/>
          <w:szCs w:val="28"/>
        </w:rPr>
      </w:pPr>
      <w:r w:rsidRPr="00FC4880">
        <w:rPr>
          <w:color w:val="000000"/>
          <w:sz w:val="28"/>
          <w:szCs w:val="28"/>
          <w:lang w:eastAsia="vi-VN" w:bidi="vi-VN"/>
        </w:rPr>
        <w:t>Địa chỉ đặt trụ sở chính.</w:t>
      </w:r>
    </w:p>
    <w:p w:rsidR="00557F96" w:rsidRPr="00FC4880" w:rsidRDefault="00557F96" w:rsidP="00495A40">
      <w:pPr>
        <w:pStyle w:val="a0"/>
        <w:numPr>
          <w:ilvl w:val="0"/>
          <w:numId w:val="45"/>
        </w:numPr>
        <w:shd w:val="clear" w:color="auto" w:fill="auto"/>
        <w:tabs>
          <w:tab w:val="left" w:pos="392"/>
        </w:tabs>
        <w:spacing w:before="60" w:after="60" w:line="264" w:lineRule="auto"/>
        <w:ind w:firstLine="0"/>
        <w:jc w:val="both"/>
        <w:rPr>
          <w:sz w:val="28"/>
          <w:szCs w:val="28"/>
        </w:rPr>
      </w:pPr>
      <w:r w:rsidRPr="00FC4880">
        <w:rPr>
          <w:color w:val="000000"/>
          <w:sz w:val="28"/>
          <w:szCs w:val="28"/>
          <w:lang w:eastAsia="vi-VN" w:bidi="vi-VN"/>
        </w:rPr>
        <w:t>Vốn điều lệ (tính đến thời điểm gửi hồ sơ đề nghị chấp thuận tổ chức lại quỹ</w:t>
      </w:r>
      <w:r w:rsidRPr="00FC4880">
        <w:rPr>
          <w:color w:val="000000"/>
          <w:sz w:val="28"/>
          <w:szCs w:val="28"/>
          <w:lang w:eastAsia="vi-VN" w:bidi="vi-VN"/>
        </w:rPr>
        <w:br/>
        <w:t>tín dụng nhân dân).</w:t>
      </w:r>
    </w:p>
    <w:p w:rsidR="00557F96" w:rsidRPr="00FC4880" w:rsidRDefault="00557F96" w:rsidP="00495A40">
      <w:pPr>
        <w:pStyle w:val="a0"/>
        <w:numPr>
          <w:ilvl w:val="0"/>
          <w:numId w:val="45"/>
        </w:numPr>
        <w:shd w:val="clear" w:color="auto" w:fill="auto"/>
        <w:tabs>
          <w:tab w:val="left" w:pos="382"/>
        </w:tabs>
        <w:spacing w:before="60" w:after="60" w:line="264" w:lineRule="auto"/>
        <w:ind w:firstLine="0"/>
        <w:jc w:val="both"/>
        <w:rPr>
          <w:sz w:val="28"/>
          <w:szCs w:val="28"/>
        </w:rPr>
      </w:pPr>
      <w:r w:rsidRPr="00FC4880">
        <w:rPr>
          <w:color w:val="000000"/>
          <w:sz w:val="28"/>
          <w:szCs w:val="28"/>
          <w:lang w:eastAsia="vi-VN" w:bidi="vi-VN"/>
        </w:rPr>
        <w:t>Năm thành lập.</w:t>
      </w:r>
    </w:p>
    <w:p w:rsidR="00557F96" w:rsidRPr="00FC4880" w:rsidRDefault="00557F96" w:rsidP="00495A40">
      <w:pPr>
        <w:pStyle w:val="a0"/>
        <w:numPr>
          <w:ilvl w:val="0"/>
          <w:numId w:val="45"/>
        </w:numPr>
        <w:shd w:val="clear" w:color="auto" w:fill="auto"/>
        <w:tabs>
          <w:tab w:val="left" w:pos="382"/>
        </w:tabs>
        <w:spacing w:before="60" w:after="60" w:line="264" w:lineRule="auto"/>
        <w:ind w:firstLine="0"/>
        <w:jc w:val="both"/>
        <w:rPr>
          <w:sz w:val="28"/>
          <w:szCs w:val="28"/>
        </w:rPr>
      </w:pPr>
      <w:r w:rsidRPr="00FC4880">
        <w:rPr>
          <w:color w:val="000000"/>
          <w:sz w:val="28"/>
          <w:szCs w:val="28"/>
          <w:lang w:eastAsia="vi-VN" w:bidi="vi-VN"/>
        </w:rPr>
        <w:t>Nội dung hoạt động.</w:t>
      </w:r>
    </w:p>
    <w:p w:rsidR="00557F96" w:rsidRPr="00FC4880" w:rsidRDefault="00557F96" w:rsidP="00495A40">
      <w:pPr>
        <w:pStyle w:val="a0"/>
        <w:numPr>
          <w:ilvl w:val="0"/>
          <w:numId w:val="45"/>
        </w:numPr>
        <w:shd w:val="clear" w:color="auto" w:fill="auto"/>
        <w:tabs>
          <w:tab w:val="left" w:pos="387"/>
        </w:tabs>
        <w:spacing w:before="60" w:after="60" w:line="264" w:lineRule="auto"/>
        <w:ind w:firstLine="0"/>
        <w:jc w:val="both"/>
        <w:rPr>
          <w:sz w:val="28"/>
          <w:szCs w:val="28"/>
        </w:rPr>
      </w:pPr>
      <w:r w:rsidRPr="00FC4880">
        <w:rPr>
          <w:color w:val="000000"/>
          <w:sz w:val="28"/>
          <w:szCs w:val="28"/>
          <w:lang w:eastAsia="vi-VN" w:bidi="vi-VN"/>
        </w:rPr>
        <w:t>Đại diện theo pháp luật của quỹ tín dụng nhân dân (họ và tên, địa chỉ thường</w:t>
      </w:r>
      <w:r w:rsidRPr="00FC4880">
        <w:rPr>
          <w:color w:val="000000"/>
          <w:sz w:val="28"/>
          <w:szCs w:val="28"/>
          <w:lang w:eastAsia="vi-VN" w:bidi="vi-VN"/>
        </w:rPr>
        <w:br/>
        <w:t>trú, số Chứng minh nhân dân hoặc số thẻ Căn cước công dân hoặc số hộ chiếu).</w:t>
      </w:r>
    </w:p>
    <w:p w:rsidR="00557F96" w:rsidRPr="00FC4880" w:rsidRDefault="00557F96" w:rsidP="00495A40">
      <w:pPr>
        <w:pStyle w:val="a0"/>
        <w:numPr>
          <w:ilvl w:val="0"/>
          <w:numId w:val="45"/>
        </w:numPr>
        <w:shd w:val="clear" w:color="auto" w:fill="auto"/>
        <w:tabs>
          <w:tab w:val="left" w:pos="378"/>
        </w:tabs>
        <w:spacing w:before="60" w:after="60" w:line="264" w:lineRule="auto"/>
        <w:ind w:firstLine="0"/>
        <w:jc w:val="both"/>
        <w:rPr>
          <w:sz w:val="28"/>
          <w:szCs w:val="28"/>
        </w:rPr>
      </w:pPr>
      <w:r w:rsidRPr="00FC4880">
        <w:rPr>
          <w:color w:val="000000"/>
          <w:sz w:val="28"/>
          <w:szCs w:val="28"/>
          <w:lang w:eastAsia="vi-VN" w:bidi="vi-VN"/>
        </w:rPr>
        <w:t>Vai trò của quỹ tín dụng nhân dân trong việc tổ chức lại (bị chia/bị tách/nhận</w:t>
      </w:r>
      <w:r w:rsidRPr="00FC4880">
        <w:rPr>
          <w:color w:val="000000"/>
          <w:sz w:val="28"/>
          <w:szCs w:val="28"/>
          <w:lang w:eastAsia="vi-VN" w:bidi="vi-VN"/>
        </w:rPr>
        <w:br/>
        <w:t>sáp nhập/sáp nhập/tham gia hợp nhất).</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i/>
          <w:iCs/>
          <w:color w:val="000000"/>
          <w:sz w:val="28"/>
          <w:szCs w:val="28"/>
          <w:lang w:eastAsia="vi-VN" w:bidi="vi-VN"/>
        </w:rPr>
        <w:t>II. Quỹ tín dụng nhân dân B (nếu có):</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i/>
          <w:iCs/>
          <w:color w:val="000000"/>
          <w:sz w:val="28"/>
          <w:szCs w:val="28"/>
          <w:lang w:eastAsia="vi-VN" w:bidi="vi-VN"/>
        </w:rPr>
        <w:t>(Nội dung tương tự như điểm I mục B Đơn này).</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color w:val="000000"/>
          <w:sz w:val="28"/>
          <w:szCs w:val="28"/>
          <w:lang w:eastAsia="vi-VN" w:bidi="vi-VN"/>
        </w:rPr>
        <w:lastRenderedPageBreak/>
        <w:t>c. Quỹ tín dụng nhân dân hình thành sau tổ chức lại</w:t>
      </w:r>
    </w:p>
    <w:p w:rsidR="00557F96" w:rsidRPr="00FC4880" w:rsidRDefault="00557F96" w:rsidP="00495A40">
      <w:pPr>
        <w:pStyle w:val="a0"/>
        <w:numPr>
          <w:ilvl w:val="0"/>
          <w:numId w:val="46"/>
        </w:numPr>
        <w:shd w:val="clear" w:color="auto" w:fill="auto"/>
        <w:tabs>
          <w:tab w:val="left" w:pos="363"/>
        </w:tabs>
        <w:spacing w:before="60" w:after="60" w:line="264" w:lineRule="auto"/>
        <w:ind w:firstLine="0"/>
        <w:jc w:val="both"/>
        <w:rPr>
          <w:sz w:val="28"/>
          <w:szCs w:val="28"/>
        </w:rPr>
      </w:pPr>
      <w:r w:rsidRPr="00FC4880">
        <w:rPr>
          <w:b/>
          <w:bCs/>
          <w:i/>
          <w:iCs/>
          <w:color w:val="000000"/>
          <w:sz w:val="28"/>
          <w:szCs w:val="28"/>
          <w:lang w:eastAsia="vi-VN" w:bidi="vi-VN"/>
        </w:rPr>
        <w:t>Quỹ tín dụng nhăn dân C:</w:t>
      </w:r>
    </w:p>
    <w:p w:rsidR="00557F96" w:rsidRPr="00FC4880" w:rsidRDefault="00557F96" w:rsidP="00495A40">
      <w:pPr>
        <w:pStyle w:val="a0"/>
        <w:numPr>
          <w:ilvl w:val="0"/>
          <w:numId w:val="47"/>
        </w:numPr>
        <w:shd w:val="clear" w:color="auto" w:fill="auto"/>
        <w:tabs>
          <w:tab w:val="left" w:pos="354"/>
        </w:tabs>
        <w:spacing w:before="60" w:after="60" w:line="264" w:lineRule="auto"/>
        <w:ind w:firstLine="0"/>
        <w:jc w:val="both"/>
        <w:rPr>
          <w:sz w:val="28"/>
          <w:szCs w:val="28"/>
        </w:rPr>
      </w:pPr>
      <w:r w:rsidRPr="00FC4880">
        <w:rPr>
          <w:color w:val="000000"/>
          <w:sz w:val="28"/>
          <w:szCs w:val="28"/>
          <w:lang w:eastAsia="vi-VN" w:bidi="vi-VN"/>
        </w:rPr>
        <w:t>Tên quỹ tín dụng nhân dân.</w:t>
      </w:r>
    </w:p>
    <w:p w:rsidR="00557F96" w:rsidRPr="00FC4880" w:rsidRDefault="00557F96" w:rsidP="00495A40">
      <w:pPr>
        <w:pStyle w:val="a0"/>
        <w:numPr>
          <w:ilvl w:val="0"/>
          <w:numId w:val="47"/>
        </w:numPr>
        <w:shd w:val="clear" w:color="auto" w:fill="auto"/>
        <w:tabs>
          <w:tab w:val="left" w:pos="382"/>
        </w:tabs>
        <w:spacing w:before="60" w:after="60" w:line="264" w:lineRule="auto"/>
        <w:ind w:firstLine="0"/>
        <w:jc w:val="both"/>
        <w:rPr>
          <w:sz w:val="28"/>
          <w:szCs w:val="28"/>
        </w:rPr>
      </w:pPr>
      <w:r w:rsidRPr="00FC4880">
        <w:rPr>
          <w:color w:val="000000"/>
          <w:sz w:val="28"/>
          <w:szCs w:val="28"/>
          <w:lang w:eastAsia="vi-VN" w:bidi="vi-VN"/>
        </w:rPr>
        <w:t>Địa chỉ dự kiến đặt trụ sở chính.</w:t>
      </w:r>
    </w:p>
    <w:p w:rsidR="00557F96" w:rsidRPr="00FC4880" w:rsidRDefault="00557F96" w:rsidP="00495A40">
      <w:pPr>
        <w:pStyle w:val="a0"/>
        <w:numPr>
          <w:ilvl w:val="0"/>
          <w:numId w:val="47"/>
        </w:numPr>
        <w:shd w:val="clear" w:color="auto" w:fill="auto"/>
        <w:tabs>
          <w:tab w:val="left" w:pos="382"/>
        </w:tabs>
        <w:spacing w:before="60" w:after="60" w:line="264" w:lineRule="auto"/>
        <w:ind w:firstLine="0"/>
        <w:jc w:val="both"/>
        <w:rPr>
          <w:sz w:val="28"/>
          <w:szCs w:val="28"/>
        </w:rPr>
      </w:pPr>
      <w:r w:rsidRPr="00FC4880">
        <w:rPr>
          <w:color w:val="000000"/>
          <w:sz w:val="28"/>
          <w:szCs w:val="28"/>
          <w:lang w:eastAsia="vi-VN" w:bidi="vi-VN"/>
        </w:rPr>
        <w:t>Vốn điều lệ dự kiến.</w:t>
      </w:r>
    </w:p>
    <w:p w:rsidR="00557F96" w:rsidRPr="00FC4880" w:rsidRDefault="00557F96" w:rsidP="00495A40">
      <w:pPr>
        <w:pStyle w:val="a0"/>
        <w:numPr>
          <w:ilvl w:val="0"/>
          <w:numId w:val="47"/>
        </w:numPr>
        <w:shd w:val="clear" w:color="auto" w:fill="auto"/>
        <w:tabs>
          <w:tab w:val="left" w:pos="387"/>
        </w:tabs>
        <w:spacing w:before="60" w:after="60" w:line="264" w:lineRule="auto"/>
        <w:ind w:firstLine="0"/>
        <w:jc w:val="both"/>
        <w:rPr>
          <w:sz w:val="28"/>
          <w:szCs w:val="28"/>
        </w:rPr>
      </w:pPr>
      <w:r w:rsidRPr="00FC4880">
        <w:rPr>
          <w:color w:val="000000"/>
          <w:sz w:val="28"/>
          <w:szCs w:val="28"/>
          <w:lang w:eastAsia="vi-VN" w:bidi="vi-VN"/>
        </w:rPr>
        <w:t>Nội dung hoạt động dự kiến.</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i/>
          <w:iCs/>
          <w:color w:val="000000"/>
          <w:sz w:val="28"/>
          <w:szCs w:val="28"/>
          <w:lang w:eastAsia="vi-VN" w:bidi="vi-VN"/>
        </w:rPr>
        <w:t>II. Quỹ tín dụng nhân dân D (nếu có):</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i/>
          <w:iCs/>
          <w:color w:val="000000"/>
          <w:sz w:val="28"/>
          <w:szCs w:val="28"/>
          <w:lang w:eastAsia="vi-VN" w:bidi="vi-VN"/>
        </w:rPr>
        <w:t>(Nội dung tương tự như điểm I mục c Đơn này).</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color w:val="000000"/>
          <w:sz w:val="28"/>
          <w:szCs w:val="28"/>
          <w:lang w:eastAsia="vi-VN" w:bidi="vi-VN"/>
        </w:rPr>
        <w:t>D. Lý do tổ chức lại quỹ tín dụng nhân dân</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b/>
          <w:bCs/>
          <w:color w:val="000000"/>
          <w:sz w:val="28"/>
          <w:szCs w:val="28"/>
          <w:lang w:eastAsia="vi-VN" w:bidi="vi-VN"/>
        </w:rPr>
        <w:t>Đ. Hồ sơ kèm theo</w:t>
      </w:r>
    </w:p>
    <w:p w:rsidR="00557F96" w:rsidRPr="00FC4880" w:rsidRDefault="00557F96" w:rsidP="00495A40">
      <w:pPr>
        <w:pStyle w:val="a0"/>
        <w:shd w:val="clear" w:color="auto" w:fill="auto"/>
        <w:tabs>
          <w:tab w:val="left" w:leader="dot" w:pos="4212"/>
        </w:tabs>
        <w:spacing w:before="60" w:after="60" w:line="264" w:lineRule="auto"/>
        <w:ind w:firstLine="0"/>
        <w:jc w:val="both"/>
        <w:rPr>
          <w:sz w:val="28"/>
          <w:szCs w:val="28"/>
        </w:rPr>
      </w:pPr>
      <w:r w:rsidRPr="00FC4880">
        <w:rPr>
          <w:color w:val="000000"/>
          <w:sz w:val="28"/>
          <w:szCs w:val="28"/>
          <w:lang w:eastAsia="vi-VN" w:bidi="vi-VN"/>
        </w:rPr>
        <w:t>1</w:t>
      </w:r>
      <w:r w:rsidRPr="00FC4880">
        <w:rPr>
          <w:color w:val="000000"/>
          <w:sz w:val="28"/>
          <w:szCs w:val="28"/>
          <w:lang w:eastAsia="vi-VN" w:bidi="vi-VN"/>
        </w:rPr>
        <w:tab/>
      </w:r>
    </w:p>
    <w:p w:rsidR="00557F96" w:rsidRPr="00FC4880" w:rsidRDefault="00557F96" w:rsidP="00495A40">
      <w:pPr>
        <w:pStyle w:val="a0"/>
        <w:shd w:val="clear" w:color="auto" w:fill="auto"/>
        <w:tabs>
          <w:tab w:val="left" w:leader="dot" w:pos="4212"/>
        </w:tabs>
        <w:spacing w:before="60" w:after="60" w:line="264" w:lineRule="auto"/>
        <w:ind w:firstLine="0"/>
        <w:jc w:val="both"/>
        <w:rPr>
          <w:sz w:val="28"/>
          <w:szCs w:val="28"/>
        </w:rPr>
      </w:pPr>
      <w:r w:rsidRPr="00FC4880">
        <w:rPr>
          <w:color w:val="000000"/>
          <w:sz w:val="28"/>
          <w:szCs w:val="28"/>
          <w:lang w:eastAsia="vi-VN" w:bidi="vi-VN"/>
        </w:rPr>
        <w:t>2</w:t>
      </w:r>
      <w:r w:rsidRPr="00FC4880">
        <w:rPr>
          <w:color w:val="000000"/>
          <w:sz w:val="28"/>
          <w:szCs w:val="28"/>
          <w:lang w:eastAsia="vi-VN" w:bidi="vi-VN"/>
        </w:rPr>
        <w:tab/>
      </w:r>
    </w:p>
    <w:p w:rsidR="00557F96" w:rsidRPr="00FC4880" w:rsidRDefault="00557F96" w:rsidP="00495A40">
      <w:pPr>
        <w:pStyle w:val="a0"/>
        <w:shd w:val="clear" w:color="auto" w:fill="auto"/>
        <w:spacing w:before="60" w:after="60" w:line="264" w:lineRule="auto"/>
        <w:ind w:firstLine="820"/>
        <w:jc w:val="both"/>
        <w:rPr>
          <w:sz w:val="28"/>
          <w:szCs w:val="28"/>
        </w:rPr>
      </w:pPr>
      <w:r w:rsidRPr="00FC4880">
        <w:rPr>
          <w:color w:val="000000"/>
          <w:sz w:val="28"/>
          <w:szCs w:val="28"/>
          <w:lang w:eastAsia="vi-VN" w:bidi="vi-VN"/>
        </w:rPr>
        <w:t>Chúng tôi xin cam kết:</w:t>
      </w:r>
    </w:p>
    <w:p w:rsidR="00557F96" w:rsidRPr="00FC4880" w:rsidRDefault="00557F96" w:rsidP="00495A40">
      <w:pPr>
        <w:pStyle w:val="a0"/>
        <w:numPr>
          <w:ilvl w:val="0"/>
          <w:numId w:val="43"/>
        </w:numPr>
        <w:shd w:val="clear" w:color="auto" w:fill="auto"/>
        <w:tabs>
          <w:tab w:val="left" w:pos="997"/>
        </w:tabs>
        <w:spacing w:before="60" w:after="60" w:line="264" w:lineRule="auto"/>
        <w:ind w:firstLine="820"/>
        <w:jc w:val="both"/>
        <w:rPr>
          <w:sz w:val="28"/>
          <w:szCs w:val="28"/>
        </w:rPr>
      </w:pPr>
      <w:r w:rsidRPr="00FC4880">
        <w:rPr>
          <w:color w:val="000000"/>
          <w:sz w:val="28"/>
          <w:szCs w:val="28"/>
          <w:lang w:eastAsia="vi-VN" w:bidi="vi-VN"/>
        </w:rPr>
        <w:t>Chịu trách nhiệm về tính chính xác, trung thực của nội dung trong đơn,</w:t>
      </w:r>
      <w:r w:rsidRPr="00FC4880">
        <w:rPr>
          <w:color w:val="000000"/>
          <w:sz w:val="28"/>
          <w:szCs w:val="28"/>
          <w:lang w:eastAsia="vi-VN" w:bidi="vi-VN"/>
        </w:rPr>
        <w:br/>
        <w:t>hồ sơ đề nghị chấp thuận chia, tách, sáp nhập, hợp nhất.</w:t>
      </w:r>
    </w:p>
    <w:p w:rsidR="00557F96" w:rsidRPr="00FC4880" w:rsidRDefault="00557F96" w:rsidP="00495A40">
      <w:pPr>
        <w:pStyle w:val="a0"/>
        <w:numPr>
          <w:ilvl w:val="0"/>
          <w:numId w:val="43"/>
        </w:numPr>
        <w:shd w:val="clear" w:color="auto" w:fill="auto"/>
        <w:tabs>
          <w:tab w:val="left" w:pos="1011"/>
        </w:tabs>
        <w:spacing w:before="60" w:after="60" w:line="264" w:lineRule="auto"/>
        <w:ind w:firstLine="820"/>
        <w:jc w:val="both"/>
        <w:rPr>
          <w:sz w:val="28"/>
          <w:szCs w:val="28"/>
        </w:rPr>
      </w:pPr>
      <w:r w:rsidRPr="00FC4880">
        <w:rPr>
          <w:color w:val="000000"/>
          <w:sz w:val="28"/>
          <w:szCs w:val="28"/>
          <w:lang w:eastAsia="vi-VN" w:bidi="vi-VN"/>
        </w:rPr>
        <w:t>Chấp hành nghiêm chỉnh các quy định của pháp luật, của Ngân hàng</w:t>
      </w:r>
      <w:r w:rsidRPr="00FC4880">
        <w:rPr>
          <w:color w:val="000000"/>
          <w:sz w:val="28"/>
          <w:szCs w:val="28"/>
          <w:lang w:eastAsia="vi-VN" w:bidi="vi-VN"/>
        </w:rPr>
        <w:br/>
        <w:t>Nhà nước.</w:t>
      </w:r>
    </w:p>
    <w:p w:rsidR="00557F96" w:rsidRPr="00FC4880" w:rsidRDefault="00557F96" w:rsidP="00495A40">
      <w:pPr>
        <w:pStyle w:val="a0"/>
        <w:shd w:val="clear" w:color="auto" w:fill="auto"/>
        <w:tabs>
          <w:tab w:val="left" w:leader="dot" w:pos="5800"/>
          <w:tab w:val="left" w:leader="dot" w:pos="6971"/>
        </w:tabs>
        <w:spacing w:before="60" w:after="60" w:line="264" w:lineRule="auto"/>
        <w:ind w:left="4360" w:firstLine="0"/>
        <w:jc w:val="center"/>
        <w:rPr>
          <w:sz w:val="28"/>
          <w:szCs w:val="28"/>
        </w:rPr>
      </w:pPr>
      <w:r w:rsidRPr="00FC4880">
        <w:rPr>
          <w:i/>
          <w:iCs/>
          <w:color w:val="000000"/>
          <w:sz w:val="28"/>
          <w:szCs w:val="28"/>
          <w:lang w:eastAsia="vi-VN" w:bidi="vi-VN"/>
        </w:rPr>
        <w:t>...., ngày.</w:t>
      </w:r>
      <w:r w:rsidRPr="00FC4880">
        <w:rPr>
          <w:i/>
          <w:iCs/>
          <w:color w:val="000000"/>
          <w:sz w:val="28"/>
          <w:szCs w:val="28"/>
          <w:lang w:eastAsia="vi-VN" w:bidi="vi-VN"/>
        </w:rPr>
        <w:tab/>
        <w:t>thảng.</w:t>
      </w:r>
      <w:r w:rsidRPr="00FC4880">
        <w:rPr>
          <w:i/>
          <w:iCs/>
          <w:color w:val="000000"/>
          <w:sz w:val="28"/>
          <w:szCs w:val="28"/>
          <w:lang w:eastAsia="vi-VN" w:bidi="vi-VN"/>
        </w:rPr>
        <w:tab/>
        <w:t>năm....</w:t>
      </w:r>
    </w:p>
    <w:p w:rsidR="00557F96" w:rsidRPr="00FC4880" w:rsidRDefault="00557F96" w:rsidP="00495A40">
      <w:pPr>
        <w:pStyle w:val="a0"/>
        <w:shd w:val="clear" w:color="auto" w:fill="auto"/>
        <w:spacing w:before="60" w:after="60" w:line="264" w:lineRule="auto"/>
        <w:ind w:left="4360" w:firstLine="0"/>
        <w:jc w:val="center"/>
        <w:rPr>
          <w:sz w:val="28"/>
          <w:szCs w:val="28"/>
        </w:rPr>
      </w:pPr>
      <w:r w:rsidRPr="00FC4880">
        <w:rPr>
          <w:b/>
          <w:bCs/>
          <w:color w:val="000000"/>
          <w:sz w:val="28"/>
          <w:szCs w:val="28"/>
          <w:lang w:eastAsia="vi-VN" w:bidi="vi-VN"/>
        </w:rPr>
        <w:t>Chủ tịch Hội đồng tổ chức iại</w:t>
      </w:r>
    </w:p>
    <w:p w:rsidR="000A0668" w:rsidRPr="00FC4880" w:rsidRDefault="00557F96" w:rsidP="000A0668">
      <w:pPr>
        <w:pStyle w:val="20"/>
        <w:shd w:val="clear" w:color="auto" w:fill="auto"/>
        <w:spacing w:before="60" w:after="60" w:line="264" w:lineRule="auto"/>
        <w:ind w:left="4600"/>
        <w:rPr>
          <w:rFonts w:ascii="Times New Roman" w:hAnsi="Times New Roman" w:cs="Times New Roman"/>
          <w:sz w:val="28"/>
          <w:szCs w:val="28"/>
          <w:lang w:val="en-US"/>
        </w:rPr>
      </w:pPr>
      <w:r w:rsidRPr="00FC4880">
        <w:rPr>
          <w:rFonts w:ascii="Times New Roman" w:hAnsi="Times New Roman" w:cs="Times New Roman"/>
          <w:color w:val="000000"/>
          <w:sz w:val="28"/>
          <w:szCs w:val="28"/>
          <w:lang w:eastAsia="vi-VN" w:bidi="vi-VN"/>
        </w:rPr>
        <w:t xml:space="preserve">           (Ký, ghi rõ họ tên)</w:t>
      </w:r>
      <w:bookmarkStart w:id="2" w:name="bookmark2"/>
      <w:bookmarkStart w:id="3" w:name="bookmark3"/>
    </w:p>
    <w:p w:rsidR="00557F96" w:rsidRPr="00FC4880" w:rsidRDefault="00557F96" w:rsidP="000A0668">
      <w:pPr>
        <w:pStyle w:val="20"/>
        <w:shd w:val="clear" w:color="auto" w:fill="auto"/>
        <w:spacing w:before="60" w:after="60" w:line="264" w:lineRule="auto"/>
        <w:ind w:left="4600"/>
        <w:rPr>
          <w:rFonts w:ascii="Times New Roman" w:hAnsi="Times New Roman" w:cs="Times New Roman"/>
          <w:sz w:val="28"/>
          <w:szCs w:val="28"/>
        </w:rPr>
      </w:pPr>
      <w:r w:rsidRPr="00FC4880">
        <w:rPr>
          <w:color w:val="000000"/>
          <w:sz w:val="28"/>
          <w:szCs w:val="28"/>
          <w:lang w:eastAsia="vi-VN" w:bidi="vi-VN"/>
        </w:rPr>
        <w:t>Phụ lục 02</w:t>
      </w:r>
      <w:bookmarkEnd w:id="2"/>
      <w:bookmarkEnd w:id="3"/>
    </w:p>
    <w:p w:rsidR="00557F96" w:rsidRPr="00FC4880" w:rsidRDefault="00557F96" w:rsidP="00495A40">
      <w:pPr>
        <w:pStyle w:val="20"/>
        <w:shd w:val="clear" w:color="auto" w:fill="auto"/>
        <w:spacing w:before="60" w:after="60" w:line="264" w:lineRule="auto"/>
        <w:jc w:val="both"/>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(Ban hành kèm theo Thông tư số 23/2018/TT-NHNN' ngày 14 tháng 9 năm 2018 củaThống đốc Ngân hàng Nhà nước Việt Nam quy định về tô chức lại, thu hồi Giấy phép và thanh lý tài sản của quỹ tín dụng nhân dân)</w:t>
      </w:r>
    </w:p>
    <w:p w:rsidR="00557F96" w:rsidRPr="00FC4880" w:rsidRDefault="00557F96" w:rsidP="00495A40">
      <w:pPr>
        <w:pStyle w:val="20"/>
        <w:shd w:val="clear" w:color="auto" w:fill="auto"/>
        <w:spacing w:before="60" w:after="60" w:line="264" w:lineRule="auto"/>
        <w:jc w:val="center"/>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CỘNG HÒA XÃ HỘI CHỦ NGHĨA VIỆT NAM</w:t>
      </w:r>
    </w:p>
    <w:p w:rsidR="00557F96" w:rsidRPr="00FC4880" w:rsidRDefault="005C2411" w:rsidP="00495A40">
      <w:pPr>
        <w:pStyle w:val="20"/>
        <w:shd w:val="clear" w:color="auto" w:fill="auto"/>
        <w:spacing w:before="60" w:after="60" w:line="264" w:lineRule="auto"/>
        <w:ind w:left="2490"/>
        <w:jc w:val="center"/>
        <w:rPr>
          <w:rFonts w:ascii="Times New Roman" w:hAnsi="Times New Roman" w:cs="Times New Roman"/>
          <w:sz w:val="28"/>
          <w:szCs w:val="28"/>
        </w:rPr>
      </w:pPr>
      <w:r w:rsidRPr="005C2411">
        <w:rPr>
          <w:rFonts w:ascii="Times New Roman" w:hAnsi="Times New Roman" w:cs="Times New Roman"/>
          <w:noProof/>
          <w:sz w:val="28"/>
          <w:szCs w:val="28"/>
          <w:lang w:eastAsia="vi-VN"/>
        </w:rPr>
        <w:pict>
          <v:shapetype id="_x0000_t202" coordsize="21600,21600" o:spt="202" path="m,l,21600r21600,l21600,xe">
            <v:stroke joinstyle="miter"/>
            <v:path gradientshapeok="t" o:connecttype="rect"/>
          </v:shapetype>
          <v:shape id="Text Box 2" o:spid="_x0000_s1026" type="#_x0000_t202" style="position:absolute;left:0;text-align:left;margin-left:470.25pt;margin-top:4.2pt;width:100.5pt;height:48.7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Wj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" filled="f" stroked="f">
            <v:textbox inset="0,0,0,0">
              <w:txbxContent>
                <w:p w:rsidR="00857CDB" w:rsidRDefault="00857CDB" w:rsidP="00557F96">
                  <w:pPr>
                    <w:pStyle w:val="20"/>
                    <w:shd w:val="clear" w:color="auto" w:fill="auto"/>
                    <w:spacing w:after="0"/>
                    <w:ind w:left="0" w:firstLine="0"/>
                    <w:jc w:val="center"/>
                    <w:rPr>
                      <w:color w:val="000000"/>
                      <w:sz w:val="24"/>
                      <w:szCs w:val="24"/>
                      <w:lang w:eastAsia="vi-VN" w:bidi="vi-VN"/>
                    </w:rPr>
                  </w:pPr>
                </w:p>
                <w:p w:rsidR="00857CDB" w:rsidRDefault="00857CDB" w:rsidP="00557F96">
                  <w:pPr>
                    <w:pStyle w:val="20"/>
                    <w:shd w:val="clear" w:color="auto" w:fill="auto"/>
                    <w:spacing w:after="0"/>
                    <w:ind w:left="0" w:firstLine="0"/>
                    <w:jc w:val="center"/>
                  </w:pPr>
                  <w:r>
                    <w:rPr>
                      <w:color w:val="000000"/>
                      <w:sz w:val="24"/>
                      <w:szCs w:val="24"/>
                      <w:lang w:eastAsia="vi-VN" w:bidi="vi-VN"/>
                    </w:rPr>
                    <w:t>Ảnh hộ chiếu</w:t>
                  </w:r>
                  <w:r>
                    <w:rPr>
                      <w:color w:val="000000"/>
                      <w:sz w:val="24"/>
                      <w:szCs w:val="24"/>
                      <w:lang w:eastAsia="vi-VN" w:bidi="vi-VN"/>
                    </w:rPr>
                    <w:br/>
                    <w:t>(4x6)</w:t>
                  </w:r>
                </w:p>
              </w:txbxContent>
            </v:textbox>
            <w10:wrap type="square" anchorx="page"/>
          </v:shape>
        </w:pict>
      </w:r>
      <w:r w:rsidR="00557F96" w:rsidRPr="00FC4880">
        <w:rPr>
          <w:rFonts w:ascii="Times New Roman" w:hAnsi="Times New Roman" w:cs="Times New Roman"/>
          <w:color w:val="000000"/>
          <w:sz w:val="28"/>
          <w:szCs w:val="28"/>
          <w:lang w:eastAsia="vi-VN" w:bidi="vi-VN"/>
        </w:rPr>
        <w:t>Độc lập - Tự do - Hạnh phúc</w:t>
      </w:r>
    </w:p>
    <w:p w:rsidR="00557F96" w:rsidRPr="00FC4880" w:rsidRDefault="00557F96" w:rsidP="00495A40">
      <w:pPr>
        <w:pStyle w:val="10"/>
        <w:keepNext/>
        <w:keepLines/>
        <w:shd w:val="clear" w:color="auto" w:fill="auto"/>
        <w:spacing w:before="60" w:after="60" w:line="264" w:lineRule="auto"/>
        <w:ind w:left="1440" w:firstLine="720"/>
        <w:jc w:val="center"/>
        <w:rPr>
          <w:sz w:val="28"/>
          <w:szCs w:val="28"/>
        </w:rPr>
      </w:pPr>
      <w:bookmarkStart w:id="4" w:name="bookmark4"/>
      <w:bookmarkStart w:id="5" w:name="bookmark5"/>
      <w:r w:rsidRPr="00FC4880">
        <w:rPr>
          <w:color w:val="000000"/>
          <w:sz w:val="28"/>
          <w:szCs w:val="28"/>
          <w:lang w:eastAsia="vi-VN" w:bidi="vi-VN"/>
        </w:rPr>
        <w:t>SƠ YẾU LÝ LỊCH</w:t>
      </w:r>
      <w:bookmarkEnd w:id="4"/>
      <w:bookmarkEnd w:id="5"/>
    </w:p>
    <w:p w:rsidR="00557F96" w:rsidRPr="00FC4880" w:rsidRDefault="00557F96" w:rsidP="00495A40">
      <w:pPr>
        <w:pStyle w:val="10"/>
        <w:keepNext/>
        <w:keepLines/>
        <w:numPr>
          <w:ilvl w:val="0"/>
          <w:numId w:val="48"/>
        </w:numPr>
        <w:shd w:val="clear" w:color="auto" w:fill="auto"/>
        <w:tabs>
          <w:tab w:val="left" w:pos="1167"/>
        </w:tabs>
        <w:spacing w:before="60" w:after="60" w:line="264" w:lineRule="auto"/>
        <w:ind w:firstLine="780"/>
        <w:jc w:val="both"/>
        <w:rPr>
          <w:sz w:val="28"/>
          <w:szCs w:val="28"/>
        </w:rPr>
      </w:pPr>
      <w:bookmarkStart w:id="6" w:name="bookmark6"/>
      <w:bookmarkStart w:id="7" w:name="bookmark7"/>
      <w:r w:rsidRPr="00FC4880">
        <w:rPr>
          <w:color w:val="000000"/>
          <w:sz w:val="28"/>
          <w:szCs w:val="28"/>
          <w:lang w:eastAsia="vi-VN" w:bidi="vi-VN"/>
        </w:rPr>
        <w:t>Về bản thân:</w:t>
      </w:r>
      <w:bookmarkEnd w:id="6"/>
      <w:bookmarkEnd w:id="7"/>
    </w:p>
    <w:p w:rsidR="00557F96" w:rsidRPr="00FC4880" w:rsidRDefault="00557F96" w:rsidP="00495A40">
      <w:pPr>
        <w:pStyle w:val="a0"/>
        <w:numPr>
          <w:ilvl w:val="0"/>
          <w:numId w:val="49"/>
        </w:numPr>
        <w:shd w:val="clear" w:color="auto" w:fill="auto"/>
        <w:tabs>
          <w:tab w:val="left" w:pos="1186"/>
        </w:tabs>
        <w:spacing w:before="60" w:after="60" w:line="264" w:lineRule="auto"/>
        <w:ind w:firstLine="780"/>
        <w:jc w:val="both"/>
        <w:rPr>
          <w:sz w:val="28"/>
          <w:szCs w:val="28"/>
        </w:rPr>
      </w:pPr>
      <w:r w:rsidRPr="00FC4880">
        <w:rPr>
          <w:color w:val="000000"/>
          <w:sz w:val="28"/>
          <w:szCs w:val="28"/>
          <w:lang w:eastAsia="vi-VN" w:bidi="vi-VN"/>
        </w:rPr>
        <w:t>Họ và tên khai sinh</w:t>
      </w:r>
    </w:p>
    <w:p w:rsidR="00557F96" w:rsidRPr="00FC4880" w:rsidRDefault="00557F96" w:rsidP="00495A40">
      <w:pPr>
        <w:pStyle w:val="a0"/>
        <w:numPr>
          <w:ilvl w:val="0"/>
          <w:numId w:val="49"/>
        </w:numPr>
        <w:shd w:val="clear" w:color="auto" w:fill="auto"/>
        <w:tabs>
          <w:tab w:val="left" w:pos="1206"/>
        </w:tabs>
        <w:spacing w:before="60" w:after="60" w:line="264" w:lineRule="auto"/>
        <w:ind w:firstLine="780"/>
        <w:jc w:val="both"/>
        <w:rPr>
          <w:sz w:val="28"/>
          <w:szCs w:val="28"/>
        </w:rPr>
      </w:pPr>
      <w:r w:rsidRPr="00FC4880">
        <w:rPr>
          <w:color w:val="000000"/>
          <w:sz w:val="28"/>
          <w:szCs w:val="28"/>
          <w:lang w:eastAsia="vi-VN" w:bidi="vi-VN"/>
        </w:rPr>
        <w:t>Họ và tên thường gọi</w:t>
      </w:r>
    </w:p>
    <w:p w:rsidR="00557F96" w:rsidRPr="00FC4880" w:rsidRDefault="00557F96" w:rsidP="00495A40">
      <w:pPr>
        <w:pStyle w:val="a0"/>
        <w:numPr>
          <w:ilvl w:val="0"/>
          <w:numId w:val="49"/>
        </w:numPr>
        <w:shd w:val="clear" w:color="auto" w:fill="auto"/>
        <w:tabs>
          <w:tab w:val="left" w:pos="1206"/>
        </w:tabs>
        <w:spacing w:before="60" w:after="60" w:line="264" w:lineRule="auto"/>
        <w:ind w:firstLine="780"/>
        <w:jc w:val="both"/>
        <w:rPr>
          <w:sz w:val="28"/>
          <w:szCs w:val="28"/>
        </w:rPr>
      </w:pPr>
      <w:r w:rsidRPr="00FC4880">
        <w:rPr>
          <w:color w:val="000000"/>
          <w:sz w:val="28"/>
          <w:szCs w:val="28"/>
          <w:lang w:eastAsia="vi-VN" w:bidi="vi-VN"/>
        </w:rPr>
        <w:t>Bí danh</w:t>
      </w:r>
    </w:p>
    <w:p w:rsidR="00557F96" w:rsidRPr="00FC4880" w:rsidRDefault="00557F96" w:rsidP="00495A40">
      <w:pPr>
        <w:pStyle w:val="a0"/>
        <w:numPr>
          <w:ilvl w:val="0"/>
          <w:numId w:val="49"/>
        </w:numPr>
        <w:shd w:val="clear" w:color="auto" w:fill="auto"/>
        <w:tabs>
          <w:tab w:val="left" w:pos="1206"/>
        </w:tabs>
        <w:spacing w:before="60" w:after="60" w:line="264" w:lineRule="auto"/>
        <w:ind w:firstLine="780"/>
        <w:jc w:val="both"/>
        <w:rPr>
          <w:sz w:val="28"/>
          <w:szCs w:val="28"/>
        </w:rPr>
      </w:pPr>
      <w:r w:rsidRPr="00FC4880">
        <w:rPr>
          <w:color w:val="000000"/>
          <w:sz w:val="28"/>
          <w:szCs w:val="28"/>
          <w:lang w:eastAsia="vi-VN" w:bidi="vi-VN"/>
        </w:rPr>
        <w:t>Ngày, tháng, năm sinh</w:t>
      </w:r>
    </w:p>
    <w:p w:rsidR="00557F96" w:rsidRPr="00FC4880" w:rsidRDefault="00557F96" w:rsidP="00495A40">
      <w:pPr>
        <w:pStyle w:val="a0"/>
        <w:shd w:val="clear" w:color="auto" w:fill="auto"/>
        <w:spacing w:before="60" w:after="60" w:line="264" w:lineRule="auto"/>
        <w:ind w:firstLine="780"/>
        <w:jc w:val="both"/>
        <w:rPr>
          <w:sz w:val="28"/>
          <w:szCs w:val="28"/>
        </w:rPr>
      </w:pPr>
      <w:r w:rsidRPr="00FC4880">
        <w:rPr>
          <w:color w:val="000000"/>
          <w:sz w:val="28"/>
          <w:szCs w:val="28"/>
          <w:lang w:eastAsia="vi-VN" w:bidi="vi-VN"/>
        </w:rPr>
        <w:t>đ) Nơi sinh</w:t>
      </w:r>
    </w:p>
    <w:p w:rsidR="00557F96" w:rsidRPr="00FC4880" w:rsidRDefault="00557F96" w:rsidP="00495A40">
      <w:pPr>
        <w:pStyle w:val="a0"/>
        <w:numPr>
          <w:ilvl w:val="0"/>
          <w:numId w:val="49"/>
        </w:numPr>
        <w:shd w:val="clear" w:color="auto" w:fill="auto"/>
        <w:tabs>
          <w:tab w:val="left" w:pos="1226"/>
        </w:tabs>
        <w:spacing w:before="60" w:after="60" w:line="264" w:lineRule="auto"/>
        <w:ind w:firstLine="800"/>
        <w:jc w:val="both"/>
        <w:rPr>
          <w:sz w:val="28"/>
          <w:szCs w:val="28"/>
        </w:rPr>
      </w:pPr>
      <w:r w:rsidRPr="00FC4880">
        <w:rPr>
          <w:color w:val="000000"/>
          <w:sz w:val="28"/>
          <w:szCs w:val="28"/>
          <w:lang w:eastAsia="vi-VN" w:bidi="vi-VN"/>
        </w:rPr>
        <w:t>Quốc tịch (các quốc tịch hiện có)</w:t>
      </w:r>
    </w:p>
    <w:p w:rsidR="00557F96" w:rsidRPr="00FC4880" w:rsidRDefault="00557F96" w:rsidP="00495A40">
      <w:pPr>
        <w:pStyle w:val="a0"/>
        <w:shd w:val="clear" w:color="auto" w:fill="auto"/>
        <w:spacing w:before="60" w:after="60" w:line="264" w:lineRule="auto"/>
        <w:ind w:firstLine="800"/>
        <w:jc w:val="both"/>
        <w:rPr>
          <w:sz w:val="28"/>
          <w:szCs w:val="28"/>
        </w:rPr>
      </w:pPr>
      <w:r w:rsidRPr="00FC4880">
        <w:rPr>
          <w:color w:val="000000"/>
          <w:sz w:val="28"/>
          <w:szCs w:val="28"/>
          <w:lang w:eastAsia="vi-VN" w:bidi="vi-VN"/>
        </w:rPr>
        <w:t>g) Địa chỉ thường trú theo hộ khẩu,địa chỉ theo Chứng minh nhân dân</w:t>
      </w:r>
      <w:r w:rsidRPr="00FC4880">
        <w:rPr>
          <w:color w:val="000000"/>
          <w:sz w:val="28"/>
          <w:szCs w:val="28"/>
          <w:lang w:eastAsia="vi-VN" w:bidi="vi-VN"/>
        </w:rPr>
        <w:br/>
        <w:t>hoặc thẻ Căn cước công dân,địa chỉ cư trú hiện nay</w:t>
      </w:r>
    </w:p>
    <w:p w:rsidR="00557F96" w:rsidRPr="00FC4880" w:rsidRDefault="00557F96" w:rsidP="00495A40">
      <w:pPr>
        <w:pStyle w:val="a0"/>
        <w:shd w:val="clear" w:color="auto" w:fill="auto"/>
        <w:tabs>
          <w:tab w:val="left" w:pos="1136"/>
        </w:tabs>
        <w:spacing w:before="60" w:after="60" w:line="264" w:lineRule="auto"/>
        <w:ind w:firstLine="800"/>
        <w:jc w:val="both"/>
        <w:rPr>
          <w:sz w:val="28"/>
          <w:szCs w:val="28"/>
        </w:rPr>
      </w:pPr>
      <w:r w:rsidRPr="00FC4880">
        <w:rPr>
          <w:color w:val="000000"/>
          <w:sz w:val="28"/>
          <w:szCs w:val="28"/>
          <w:lang w:eastAsia="vi-VN" w:bidi="vi-VN"/>
        </w:rPr>
        <w:lastRenderedPageBreak/>
        <w:t>k)</w:t>
      </w:r>
      <w:r w:rsidRPr="00FC4880">
        <w:rPr>
          <w:color w:val="000000"/>
          <w:sz w:val="28"/>
          <w:szCs w:val="28"/>
          <w:lang w:eastAsia="vi-VN" w:bidi="vi-VN"/>
        </w:rPr>
        <w:tab/>
        <w:t>Số Chứng minh nhân dân/thẻ Căn cước công dân (hoặc hộ chiếu/giấy</w:t>
      </w:r>
      <w:r w:rsidRPr="00FC4880">
        <w:rPr>
          <w:color w:val="000000"/>
          <w:sz w:val="28"/>
          <w:szCs w:val="28"/>
          <w:lang w:eastAsia="vi-VN" w:bidi="vi-VN"/>
        </w:rPr>
        <w:br/>
        <w:t>tờ chứng thực cá nhân hợp pháp khác); ngày, tháng năm và nơi cấp</w:t>
      </w:r>
    </w:p>
    <w:p w:rsidR="00557F96" w:rsidRPr="00FC4880" w:rsidRDefault="00557F96" w:rsidP="00495A40">
      <w:pPr>
        <w:pStyle w:val="a0"/>
        <w:numPr>
          <w:ilvl w:val="0"/>
          <w:numId w:val="50"/>
        </w:numPr>
        <w:shd w:val="clear" w:color="auto" w:fill="auto"/>
        <w:tabs>
          <w:tab w:val="left" w:pos="1141"/>
        </w:tabs>
        <w:spacing w:before="60" w:after="60" w:line="264" w:lineRule="auto"/>
        <w:ind w:firstLine="800"/>
        <w:jc w:val="both"/>
        <w:rPr>
          <w:sz w:val="28"/>
          <w:szCs w:val="28"/>
        </w:rPr>
      </w:pPr>
      <w:r w:rsidRPr="00FC4880">
        <w:rPr>
          <w:color w:val="000000"/>
          <w:sz w:val="28"/>
          <w:szCs w:val="28"/>
          <w:lang w:eastAsia="vi-VN" w:bidi="vi-VN"/>
        </w:rPr>
        <w:t>Tên và địa chỉ pháp nhân mà mình đại diện; tỷ lệ vốn góp được đại</w:t>
      </w:r>
      <w:r w:rsidRPr="00FC4880">
        <w:rPr>
          <w:color w:val="000000"/>
          <w:sz w:val="28"/>
          <w:szCs w:val="28"/>
          <w:lang w:eastAsia="vi-VN" w:bidi="vi-VN"/>
        </w:rPr>
        <w:br/>
        <w:t>diện.</w:t>
      </w:r>
    </w:p>
    <w:p w:rsidR="00557F96" w:rsidRPr="00FC4880" w:rsidRDefault="00557F96" w:rsidP="00495A40">
      <w:pPr>
        <w:pStyle w:val="10"/>
        <w:keepNext/>
        <w:keepLines/>
        <w:numPr>
          <w:ilvl w:val="0"/>
          <w:numId w:val="48"/>
        </w:numPr>
        <w:shd w:val="clear" w:color="auto" w:fill="auto"/>
        <w:tabs>
          <w:tab w:val="left" w:pos="1192"/>
        </w:tabs>
        <w:spacing w:before="60" w:after="60" w:line="264" w:lineRule="auto"/>
        <w:ind w:firstLine="800"/>
        <w:jc w:val="both"/>
        <w:rPr>
          <w:sz w:val="28"/>
          <w:szCs w:val="28"/>
        </w:rPr>
      </w:pPr>
      <w:bookmarkStart w:id="8" w:name="bookmark8"/>
      <w:bookmarkStart w:id="9" w:name="bookmark9"/>
      <w:r w:rsidRPr="00FC4880">
        <w:rPr>
          <w:color w:val="000000"/>
          <w:sz w:val="28"/>
          <w:szCs w:val="28"/>
          <w:lang w:eastAsia="vi-VN" w:bidi="vi-VN"/>
        </w:rPr>
        <w:t>Trình độ học vấn:</w:t>
      </w:r>
      <w:bookmarkEnd w:id="8"/>
      <w:bookmarkEnd w:id="9"/>
    </w:p>
    <w:p w:rsidR="00557F96" w:rsidRPr="00FC4880" w:rsidRDefault="00557F96" w:rsidP="00495A40">
      <w:pPr>
        <w:pStyle w:val="a0"/>
        <w:numPr>
          <w:ilvl w:val="0"/>
          <w:numId w:val="43"/>
        </w:numPr>
        <w:shd w:val="clear" w:color="auto" w:fill="auto"/>
        <w:tabs>
          <w:tab w:val="left" w:pos="1082"/>
        </w:tabs>
        <w:spacing w:before="60" w:after="60" w:line="264" w:lineRule="auto"/>
        <w:ind w:firstLine="800"/>
        <w:jc w:val="both"/>
        <w:rPr>
          <w:sz w:val="28"/>
          <w:szCs w:val="28"/>
        </w:rPr>
      </w:pPr>
      <w:r w:rsidRPr="00FC4880">
        <w:rPr>
          <w:color w:val="000000"/>
          <w:sz w:val="28"/>
          <w:szCs w:val="28"/>
          <w:lang w:eastAsia="vi-VN" w:bidi="vi-VN"/>
        </w:rPr>
        <w:t>Giáo dục phổ thông</w:t>
      </w:r>
    </w:p>
    <w:p w:rsidR="00557F96" w:rsidRPr="00FC4880" w:rsidRDefault="00557F96" w:rsidP="00495A40">
      <w:pPr>
        <w:pStyle w:val="a0"/>
        <w:numPr>
          <w:ilvl w:val="0"/>
          <w:numId w:val="43"/>
        </w:numPr>
        <w:shd w:val="clear" w:color="auto" w:fill="auto"/>
        <w:tabs>
          <w:tab w:val="left" w:pos="1028"/>
        </w:tabs>
        <w:spacing w:before="60" w:after="60" w:line="264" w:lineRule="auto"/>
        <w:ind w:firstLine="800"/>
        <w:jc w:val="both"/>
        <w:rPr>
          <w:sz w:val="28"/>
          <w:szCs w:val="28"/>
        </w:rPr>
      </w:pPr>
      <w:r w:rsidRPr="00FC4880">
        <w:rPr>
          <w:color w:val="000000"/>
          <w:sz w:val="28"/>
          <w:szCs w:val="28"/>
          <w:lang w:eastAsia="vi-VN" w:bidi="vi-VN"/>
        </w:rPr>
        <w:t>Học hàm, học vị (nêu rõ tên, địa chỉ trường; chuyên ngành học; thời gian</w:t>
      </w:r>
      <w:r w:rsidRPr="00FC4880">
        <w:rPr>
          <w:color w:val="000000"/>
          <w:sz w:val="28"/>
          <w:szCs w:val="28"/>
          <w:lang w:eastAsia="vi-VN" w:bidi="vi-VN"/>
        </w:rPr>
        <w:br/>
        <w:t>học; bằng cấp (liệt kê đầy đủ các bằng cấp).</w:t>
      </w:r>
    </w:p>
    <w:p w:rsidR="00557F96" w:rsidRPr="00FC4880" w:rsidRDefault="00557F96" w:rsidP="00495A40">
      <w:pPr>
        <w:pStyle w:val="10"/>
        <w:keepNext/>
        <w:keepLines/>
        <w:numPr>
          <w:ilvl w:val="0"/>
          <w:numId w:val="48"/>
        </w:numPr>
        <w:shd w:val="clear" w:color="auto" w:fill="auto"/>
        <w:tabs>
          <w:tab w:val="left" w:pos="1197"/>
        </w:tabs>
        <w:spacing w:before="60" w:after="60" w:line="264" w:lineRule="auto"/>
        <w:ind w:firstLine="800"/>
        <w:jc w:val="both"/>
        <w:rPr>
          <w:sz w:val="28"/>
          <w:szCs w:val="28"/>
        </w:rPr>
      </w:pPr>
      <w:bookmarkStart w:id="10" w:name="bookmark10"/>
      <w:bookmarkStart w:id="11" w:name="bookmark11"/>
      <w:r w:rsidRPr="00FC4880">
        <w:rPr>
          <w:color w:val="000000"/>
          <w:sz w:val="28"/>
          <w:szCs w:val="28"/>
          <w:lang w:eastAsia="vi-VN" w:bidi="vi-VN"/>
        </w:rPr>
        <w:t>Quá trình công tác:</w:t>
      </w:r>
      <w:bookmarkEnd w:id="10"/>
      <w:bookmarkEnd w:id="11"/>
    </w:p>
    <w:p w:rsidR="00557F96" w:rsidRPr="00FC4880" w:rsidRDefault="00557F96" w:rsidP="00495A40">
      <w:pPr>
        <w:pStyle w:val="a0"/>
        <w:numPr>
          <w:ilvl w:val="0"/>
          <w:numId w:val="43"/>
        </w:numPr>
        <w:shd w:val="clear" w:color="auto" w:fill="auto"/>
        <w:tabs>
          <w:tab w:val="left" w:pos="1062"/>
        </w:tabs>
        <w:spacing w:before="60" w:after="60" w:line="264" w:lineRule="auto"/>
        <w:ind w:firstLine="780"/>
        <w:jc w:val="both"/>
        <w:rPr>
          <w:sz w:val="28"/>
          <w:szCs w:val="28"/>
        </w:rPr>
      </w:pPr>
      <w:r w:rsidRPr="00FC4880">
        <w:rPr>
          <w:color w:val="000000"/>
          <w:sz w:val="28"/>
          <w:szCs w:val="28"/>
          <w:lang w:eastAsia="vi-VN" w:bidi="vi-VN"/>
        </w:rPr>
        <w:t>Nghề nghiệp, đơn vị, chức vụ công tác từ năm 18 tuổi đến nay</w:t>
      </w:r>
      <w:r w:rsidRPr="00FC4880">
        <w:rPr>
          <w:color w:val="000000"/>
          <w:sz w:val="28"/>
          <w:szCs w:val="28"/>
          <w:vertAlign w:val="superscript"/>
          <w:lang w:eastAsia="vi-VN" w:bidi="vi-VN"/>
        </w:rPr>
        <w:t>(1)</w:t>
      </w:r>
      <w:r w:rsidRPr="00FC4880">
        <w:rPr>
          <w:color w:val="000000"/>
          <w:sz w:val="28"/>
          <w:szCs w:val="28"/>
          <w:lang w:eastAsia="vi-VN" w:bidi="vi-VN"/>
        </w:rPr>
        <w:t>:</w:t>
      </w:r>
    </w:p>
    <w:tbl>
      <w:tblPr>
        <w:tblOverlap w:val="never"/>
        <w:tblW w:w="0" w:type="auto"/>
        <w:jc w:val="center"/>
        <w:tblLayout w:type="fixed"/>
        <w:tblCellMar>
          <w:left w:w="10" w:type="dxa"/>
          <w:right w:w="10" w:type="dxa"/>
        </w:tblCellMar>
        <w:tblLook w:val="0000"/>
      </w:tblPr>
      <w:tblGrid>
        <w:gridCol w:w="778"/>
        <w:gridCol w:w="2045"/>
        <w:gridCol w:w="1133"/>
        <w:gridCol w:w="1646"/>
        <w:gridCol w:w="2324"/>
        <w:gridCol w:w="1291"/>
      </w:tblGrid>
      <w:tr w:rsidR="00557F96" w:rsidRPr="00FC4880" w:rsidTr="0007660B">
        <w:trPr>
          <w:trHeight w:hRule="exact" w:val="413"/>
          <w:jc w:val="center"/>
        </w:trPr>
        <w:tc>
          <w:tcPr>
            <w:tcW w:w="778"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STT</w:t>
            </w:r>
          </w:p>
        </w:tc>
        <w:tc>
          <w:tcPr>
            <w:tcW w:w="2045"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Thời gian</w:t>
            </w:r>
          </w:p>
        </w:tc>
        <w:tc>
          <w:tcPr>
            <w:tcW w:w="1133"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Đơn vị</w:t>
            </w:r>
          </w:p>
        </w:tc>
        <w:tc>
          <w:tcPr>
            <w:tcW w:w="1646"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Chức vụ</w:t>
            </w:r>
          </w:p>
        </w:tc>
        <w:tc>
          <w:tcPr>
            <w:tcW w:w="2324" w:type="dxa"/>
            <w:tcBorders>
              <w:top w:val="single" w:sz="4" w:space="0" w:color="auto"/>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Lĩnh vực hoạt động</w:t>
            </w:r>
          </w:p>
        </w:tc>
        <w:tc>
          <w:tcPr>
            <w:tcW w:w="1291" w:type="dxa"/>
            <w:tcBorders>
              <w:top w:val="single" w:sz="4" w:space="0" w:color="auto"/>
              <w:left w:val="single" w:sz="4" w:space="0" w:color="auto"/>
              <w:righ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Ghi chú</w:t>
            </w:r>
          </w:p>
        </w:tc>
      </w:tr>
      <w:tr w:rsidR="00557F96" w:rsidRPr="00FC4880" w:rsidTr="0007660B">
        <w:trPr>
          <w:trHeight w:hRule="exact" w:val="389"/>
          <w:jc w:val="center"/>
        </w:trPr>
        <w:tc>
          <w:tcPr>
            <w:tcW w:w="778" w:type="dxa"/>
            <w:tcBorders>
              <w:left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c>
          <w:tcPr>
            <w:tcW w:w="2045" w:type="dxa"/>
            <w:tcBorders>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(từ tháng/năm</w:t>
            </w:r>
          </w:p>
        </w:tc>
        <w:tc>
          <w:tcPr>
            <w:tcW w:w="1133" w:type="dxa"/>
            <w:tcBorders>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công</w:t>
            </w:r>
          </w:p>
        </w:tc>
        <w:tc>
          <w:tcPr>
            <w:tcW w:w="1646" w:type="dxa"/>
            <w:tcBorders>
              <w:left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c>
          <w:tcPr>
            <w:tcW w:w="2324" w:type="dxa"/>
            <w:tcBorders>
              <w:left w:val="single" w:sz="4" w:space="0" w:color="auto"/>
            </w:tcBorders>
            <w:shd w:val="clear" w:color="auto" w:fill="FFFFFF"/>
            <w:vAlign w:val="bottom"/>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của doanh nghiệp</w:t>
            </w:r>
          </w:p>
        </w:tc>
        <w:tc>
          <w:tcPr>
            <w:tcW w:w="1291" w:type="dxa"/>
            <w:tcBorders>
              <w:left w:val="single" w:sz="4" w:space="0" w:color="auto"/>
              <w:right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r>
      <w:tr w:rsidR="00557F96" w:rsidRPr="00FC4880" w:rsidTr="0007660B">
        <w:trPr>
          <w:trHeight w:hRule="exact" w:val="643"/>
          <w:jc w:val="center"/>
        </w:trPr>
        <w:tc>
          <w:tcPr>
            <w:tcW w:w="778" w:type="dxa"/>
            <w:tcBorders>
              <w:left w:val="single" w:sz="4" w:space="0" w:color="auto"/>
              <w:bottom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c>
          <w:tcPr>
            <w:tcW w:w="2045" w:type="dxa"/>
            <w:tcBorders>
              <w:left w:val="single" w:sz="4" w:space="0" w:color="auto"/>
              <w:bottom w:val="single" w:sz="4" w:space="0" w:color="auto"/>
            </w:tcBorders>
            <w:shd w:val="clear" w:color="auto" w:fill="FFFFFF"/>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đến tháng/năm)</w:t>
            </w:r>
          </w:p>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(2)</w:t>
            </w:r>
          </w:p>
        </w:tc>
        <w:tc>
          <w:tcPr>
            <w:tcW w:w="1133" w:type="dxa"/>
            <w:tcBorders>
              <w:left w:val="single" w:sz="4" w:space="0" w:color="auto"/>
              <w:bottom w:val="single" w:sz="4" w:space="0" w:color="auto"/>
            </w:tcBorders>
            <w:shd w:val="clear" w:color="auto" w:fill="FFFFFF"/>
          </w:tcPr>
          <w:p w:rsidR="00557F96" w:rsidRPr="00FC4880" w:rsidRDefault="00557F96" w:rsidP="0007660B">
            <w:pPr>
              <w:pStyle w:val="a2"/>
              <w:shd w:val="clear" w:color="auto" w:fill="auto"/>
              <w:spacing w:line="240" w:lineRule="auto"/>
              <w:ind w:firstLine="0"/>
              <w:jc w:val="both"/>
              <w:rPr>
                <w:sz w:val="28"/>
                <w:szCs w:val="28"/>
              </w:rPr>
            </w:pPr>
            <w:r w:rsidRPr="00FC4880">
              <w:rPr>
                <w:color w:val="000000"/>
                <w:sz w:val="28"/>
                <w:szCs w:val="28"/>
                <w:lang w:eastAsia="vi-VN" w:bidi="vi-VN"/>
              </w:rPr>
              <w:t>tác</w:t>
            </w:r>
          </w:p>
        </w:tc>
        <w:tc>
          <w:tcPr>
            <w:tcW w:w="1646" w:type="dxa"/>
            <w:tcBorders>
              <w:left w:val="single" w:sz="4" w:space="0" w:color="auto"/>
              <w:bottom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c>
          <w:tcPr>
            <w:tcW w:w="2324" w:type="dxa"/>
            <w:tcBorders>
              <w:left w:val="single" w:sz="4" w:space="0" w:color="auto"/>
              <w:bottom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c>
          <w:tcPr>
            <w:tcW w:w="1291" w:type="dxa"/>
            <w:tcBorders>
              <w:left w:val="single" w:sz="4" w:space="0" w:color="auto"/>
              <w:bottom w:val="single" w:sz="4" w:space="0" w:color="auto"/>
              <w:right w:val="single" w:sz="4" w:space="0" w:color="auto"/>
            </w:tcBorders>
            <w:shd w:val="clear" w:color="auto" w:fill="FFFFFF"/>
          </w:tcPr>
          <w:p w:rsidR="00557F96" w:rsidRPr="00FC4880" w:rsidRDefault="00557F96" w:rsidP="0007660B">
            <w:pPr>
              <w:spacing w:after="0" w:line="240" w:lineRule="auto"/>
              <w:jc w:val="both"/>
              <w:rPr>
                <w:rFonts w:ascii="Times New Roman" w:hAnsi="Times New Roman" w:cs="Times New Roman"/>
                <w:sz w:val="28"/>
                <w:szCs w:val="28"/>
              </w:rPr>
            </w:pPr>
          </w:p>
        </w:tc>
      </w:tr>
    </w:tbl>
    <w:p w:rsidR="00557F96" w:rsidRPr="00FC4880" w:rsidRDefault="00557F96" w:rsidP="00495A40">
      <w:pPr>
        <w:pStyle w:val="a0"/>
        <w:numPr>
          <w:ilvl w:val="0"/>
          <w:numId w:val="43"/>
        </w:numPr>
        <w:shd w:val="clear" w:color="auto" w:fill="auto"/>
        <w:tabs>
          <w:tab w:val="left" w:pos="1536"/>
        </w:tabs>
        <w:spacing w:before="60" w:after="60" w:line="264" w:lineRule="auto"/>
        <w:ind w:left="520" w:firstLine="740"/>
        <w:jc w:val="both"/>
        <w:rPr>
          <w:sz w:val="28"/>
          <w:szCs w:val="28"/>
        </w:rPr>
      </w:pPr>
      <w:r w:rsidRPr="00FC4880">
        <w:rPr>
          <w:color w:val="000000"/>
          <w:sz w:val="28"/>
          <w:szCs w:val="28"/>
          <w:lang w:eastAsia="vi-VN" w:bidi="vi-VN"/>
        </w:rPr>
        <w:t>Khen thưởng, kỷ luật, trách nhiệm theo kêt luận thanh tra dẫn đên việc</w:t>
      </w:r>
      <w:r w:rsidRPr="00FC4880">
        <w:rPr>
          <w:color w:val="000000"/>
          <w:sz w:val="28"/>
          <w:szCs w:val="28"/>
          <w:lang w:eastAsia="vi-VN" w:bidi="vi-VN"/>
        </w:rPr>
        <w:br/>
        <w:t>tổ chức tín dụng, chi nhánh ngân hàng nước ngoài bị xử phạt vi phạm hành</w:t>
      </w:r>
      <w:r w:rsidRPr="00FC4880">
        <w:rPr>
          <w:color w:val="000000"/>
          <w:sz w:val="28"/>
          <w:szCs w:val="28"/>
          <w:lang w:eastAsia="vi-VN" w:bidi="vi-VN"/>
        </w:rPr>
        <w:br/>
        <w:t>chính trong lĩnh vực ngân hàng.</w:t>
      </w:r>
    </w:p>
    <w:p w:rsidR="00557F96" w:rsidRPr="00FC4880" w:rsidRDefault="00557F96" w:rsidP="00495A40">
      <w:pPr>
        <w:pStyle w:val="a0"/>
        <w:numPr>
          <w:ilvl w:val="0"/>
          <w:numId w:val="48"/>
        </w:numPr>
        <w:shd w:val="clear" w:color="auto" w:fill="auto"/>
        <w:tabs>
          <w:tab w:val="left" w:pos="1657"/>
        </w:tabs>
        <w:spacing w:before="60" w:after="60" w:line="264" w:lineRule="auto"/>
        <w:ind w:left="1260" w:firstLine="0"/>
        <w:jc w:val="both"/>
        <w:rPr>
          <w:sz w:val="28"/>
          <w:szCs w:val="28"/>
        </w:rPr>
      </w:pPr>
      <w:r w:rsidRPr="00FC4880">
        <w:rPr>
          <w:b/>
          <w:bCs/>
          <w:color w:val="000000"/>
          <w:sz w:val="28"/>
          <w:szCs w:val="28"/>
          <w:lang w:eastAsia="vi-VN" w:bidi="vi-VN"/>
        </w:rPr>
        <w:t>Năng lực hành vi dân sự</w:t>
      </w:r>
      <w:r w:rsidRPr="00FC4880">
        <w:rPr>
          <w:b/>
          <w:bCs/>
          <w:color w:val="000000"/>
          <w:sz w:val="28"/>
          <w:szCs w:val="28"/>
          <w:vertAlign w:val="superscript"/>
          <w:lang w:eastAsia="vi-VN" w:bidi="vi-VN"/>
        </w:rPr>
        <w:t>(3)</w:t>
      </w:r>
    </w:p>
    <w:p w:rsidR="00557F96" w:rsidRPr="00FC4880" w:rsidRDefault="00557F96" w:rsidP="00495A40">
      <w:pPr>
        <w:pStyle w:val="10"/>
        <w:keepNext/>
        <w:keepLines/>
        <w:numPr>
          <w:ilvl w:val="0"/>
          <w:numId w:val="48"/>
        </w:numPr>
        <w:shd w:val="clear" w:color="auto" w:fill="auto"/>
        <w:tabs>
          <w:tab w:val="left" w:pos="1657"/>
        </w:tabs>
        <w:spacing w:before="60" w:after="60" w:line="264" w:lineRule="auto"/>
        <w:ind w:left="1260"/>
        <w:jc w:val="both"/>
        <w:rPr>
          <w:sz w:val="28"/>
          <w:szCs w:val="28"/>
        </w:rPr>
      </w:pPr>
      <w:bookmarkStart w:id="12" w:name="bookmark12"/>
      <w:bookmarkStart w:id="13" w:name="bookmark13"/>
      <w:r w:rsidRPr="00FC4880">
        <w:rPr>
          <w:color w:val="000000"/>
          <w:sz w:val="28"/>
          <w:szCs w:val="28"/>
          <w:lang w:eastAsia="vi-VN" w:bidi="vi-VN"/>
        </w:rPr>
        <w:t>Cam kết trước pháp luật</w:t>
      </w:r>
      <w:bookmarkEnd w:id="12"/>
      <w:bookmarkEnd w:id="13"/>
    </w:p>
    <w:p w:rsidR="00557F96" w:rsidRPr="00FC4880" w:rsidRDefault="00557F96" w:rsidP="00495A40">
      <w:pPr>
        <w:pStyle w:val="a0"/>
        <w:shd w:val="clear" w:color="auto" w:fill="auto"/>
        <w:spacing w:before="60" w:after="60" w:line="264" w:lineRule="auto"/>
        <w:ind w:left="1260" w:firstLine="0"/>
        <w:jc w:val="both"/>
        <w:rPr>
          <w:sz w:val="28"/>
          <w:szCs w:val="28"/>
        </w:rPr>
      </w:pPr>
      <w:r w:rsidRPr="00FC4880">
        <w:rPr>
          <w:color w:val="000000"/>
          <w:sz w:val="28"/>
          <w:szCs w:val="28"/>
          <w:lang w:eastAsia="vi-VN" w:bidi="vi-VN"/>
        </w:rPr>
        <w:t>Tôi cam kết:</w:t>
      </w:r>
    </w:p>
    <w:p w:rsidR="00557F96" w:rsidRPr="00FC4880" w:rsidRDefault="00557F96" w:rsidP="00495A40">
      <w:pPr>
        <w:pStyle w:val="a0"/>
        <w:numPr>
          <w:ilvl w:val="0"/>
          <w:numId w:val="43"/>
        </w:numPr>
        <w:shd w:val="clear" w:color="auto" w:fill="auto"/>
        <w:tabs>
          <w:tab w:val="left" w:pos="1542"/>
          <w:tab w:val="left" w:leader="dot" w:pos="7385"/>
        </w:tabs>
        <w:spacing w:before="60" w:after="60" w:line="264" w:lineRule="auto"/>
        <w:ind w:left="1260" w:firstLine="0"/>
        <w:jc w:val="both"/>
        <w:rPr>
          <w:sz w:val="28"/>
          <w:szCs w:val="28"/>
        </w:rPr>
      </w:pPr>
      <w:r w:rsidRPr="00FC4880">
        <w:rPr>
          <w:color w:val="000000"/>
          <w:sz w:val="28"/>
          <w:szCs w:val="28"/>
          <w:lang w:eastAsia="vi-VN" w:bidi="vi-VN"/>
        </w:rPr>
        <w:t>Đáp ứng tiêu chuẩn, điều kiện để giữ chức danh</w:t>
      </w:r>
      <w:r w:rsidRPr="00FC4880">
        <w:rPr>
          <w:color w:val="000000"/>
          <w:sz w:val="28"/>
          <w:szCs w:val="28"/>
          <w:lang w:eastAsia="vi-VN" w:bidi="vi-VN"/>
        </w:rPr>
        <w:tab/>
        <w:t>tại quỹ tín dụng</w:t>
      </w:r>
    </w:p>
    <w:p w:rsidR="00557F96" w:rsidRPr="00FC4880" w:rsidRDefault="00557F96" w:rsidP="00495A40">
      <w:pPr>
        <w:pStyle w:val="a0"/>
        <w:shd w:val="clear" w:color="auto" w:fill="auto"/>
        <w:spacing w:before="60" w:after="60" w:line="264" w:lineRule="auto"/>
        <w:ind w:firstLine="520"/>
        <w:jc w:val="both"/>
        <w:rPr>
          <w:sz w:val="28"/>
          <w:szCs w:val="28"/>
        </w:rPr>
      </w:pPr>
      <w:r w:rsidRPr="00FC4880">
        <w:rPr>
          <w:color w:val="000000"/>
          <w:sz w:val="28"/>
          <w:szCs w:val="28"/>
          <w:lang w:eastAsia="vi-VN" w:bidi="vi-VN"/>
        </w:rPr>
        <w:t>nhân dân;</w:t>
      </w:r>
    </w:p>
    <w:p w:rsidR="00557F96" w:rsidRPr="00FC4880" w:rsidRDefault="00557F96" w:rsidP="00495A40">
      <w:pPr>
        <w:pStyle w:val="a0"/>
        <w:numPr>
          <w:ilvl w:val="0"/>
          <w:numId w:val="43"/>
        </w:numPr>
        <w:shd w:val="clear" w:color="auto" w:fill="auto"/>
        <w:tabs>
          <w:tab w:val="left" w:pos="1542"/>
        </w:tabs>
        <w:spacing w:before="60" w:after="60" w:line="264" w:lineRule="auto"/>
        <w:ind w:left="1260" w:firstLine="0"/>
        <w:jc w:val="both"/>
        <w:rPr>
          <w:sz w:val="28"/>
          <w:szCs w:val="28"/>
        </w:rPr>
      </w:pPr>
      <w:r w:rsidRPr="00FC4880">
        <w:rPr>
          <w:color w:val="000000"/>
          <w:sz w:val="28"/>
          <w:szCs w:val="28"/>
          <w:lang w:eastAsia="vi-VN" w:bidi="vi-VN"/>
        </w:rPr>
        <w:t>Thông báo cho quỹ tín dụng nhân dân về các thay đổi phát sinh liên</w:t>
      </w:r>
    </w:p>
    <w:p w:rsidR="00557F96" w:rsidRPr="00FC4880" w:rsidRDefault="00557F96" w:rsidP="00495A40">
      <w:pPr>
        <w:pStyle w:val="a0"/>
        <w:shd w:val="clear" w:color="auto" w:fill="auto"/>
        <w:tabs>
          <w:tab w:val="left" w:leader="dot" w:pos="3477"/>
        </w:tabs>
        <w:spacing w:before="60" w:after="60" w:line="264" w:lineRule="auto"/>
        <w:ind w:left="520" w:firstLine="40"/>
        <w:jc w:val="both"/>
        <w:rPr>
          <w:sz w:val="28"/>
          <w:szCs w:val="28"/>
        </w:rPr>
      </w:pPr>
      <w:r w:rsidRPr="00FC4880">
        <w:rPr>
          <w:color w:val="000000"/>
          <w:sz w:val="28"/>
          <w:szCs w:val="28"/>
          <w:lang w:eastAsia="vi-VN" w:bidi="vi-VN"/>
        </w:rPr>
        <w:t>quan đến nội dung bản khai trong thời gian Ngân hàng Nhà nước chi nhánh đang</w:t>
      </w:r>
      <w:r w:rsidRPr="00FC4880">
        <w:rPr>
          <w:color w:val="000000"/>
          <w:sz w:val="28"/>
          <w:szCs w:val="28"/>
          <w:lang w:eastAsia="vi-VN" w:bidi="vi-VN"/>
        </w:rPr>
        <w:br/>
        <w:t>xem xét đề nghị của</w:t>
      </w:r>
      <w:r w:rsidRPr="00FC4880">
        <w:rPr>
          <w:color w:val="000000"/>
          <w:sz w:val="28"/>
          <w:szCs w:val="28"/>
          <w:lang w:eastAsia="vi-VN" w:bidi="vi-VN"/>
        </w:rPr>
        <w:tab/>
        <w:t>(tên quỹ tín dụng nhân dân);</w:t>
      </w:r>
    </w:p>
    <w:p w:rsidR="00557F96" w:rsidRPr="00FC4880" w:rsidRDefault="00557F96" w:rsidP="00495A40">
      <w:pPr>
        <w:pStyle w:val="a0"/>
        <w:numPr>
          <w:ilvl w:val="0"/>
          <w:numId w:val="43"/>
        </w:numPr>
        <w:shd w:val="clear" w:color="auto" w:fill="auto"/>
        <w:tabs>
          <w:tab w:val="left" w:pos="1541"/>
        </w:tabs>
        <w:spacing w:before="60" w:after="60" w:line="264" w:lineRule="auto"/>
        <w:ind w:left="520" w:firstLine="740"/>
        <w:jc w:val="both"/>
        <w:rPr>
          <w:sz w:val="28"/>
          <w:szCs w:val="28"/>
        </w:rPr>
      </w:pPr>
      <w:r w:rsidRPr="00FC4880">
        <w:rPr>
          <w:color w:val="000000"/>
          <w:sz w:val="28"/>
          <w:szCs w:val="28"/>
          <w:lang w:eastAsia="vi-VN" w:bidi="vi-VN"/>
        </w:rPr>
        <w:t>Các thông tin cá nhân Tôi cung cấp cho quỹ tín dụng nhân dân để đề</w:t>
      </w:r>
      <w:r w:rsidRPr="00FC4880">
        <w:rPr>
          <w:color w:val="000000"/>
          <w:sz w:val="28"/>
          <w:szCs w:val="28"/>
          <w:lang w:eastAsia="vi-VN" w:bidi="vi-VN"/>
        </w:rPr>
        <w:br/>
        <w:t>nghị Ngân hàng Nhà nước chi nhánh xem xét, chấp thuận tổ chức lại là đúng sự</w:t>
      </w:r>
      <w:r w:rsidRPr="00FC4880">
        <w:rPr>
          <w:color w:val="000000"/>
          <w:sz w:val="28"/>
          <w:szCs w:val="28"/>
          <w:lang w:eastAsia="vi-VN" w:bidi="vi-VN"/>
        </w:rPr>
        <w:br/>
        <w:t>thật. Tôi xin chịu trách nhiệm trước pháp luật về tính đầy đủ, chính xác của các</w:t>
      </w:r>
      <w:r w:rsidRPr="00FC4880">
        <w:rPr>
          <w:color w:val="000000"/>
          <w:sz w:val="28"/>
          <w:szCs w:val="28"/>
          <w:lang w:eastAsia="vi-VN" w:bidi="vi-VN"/>
        </w:rPr>
        <w:br/>
        <w:t>thông tin kê khai nêu trên.</w:t>
      </w:r>
    </w:p>
    <w:p w:rsidR="00557F96" w:rsidRPr="00FC4880" w:rsidRDefault="00557F96" w:rsidP="00495A40">
      <w:pPr>
        <w:pStyle w:val="a0"/>
        <w:shd w:val="clear" w:color="auto" w:fill="auto"/>
        <w:spacing w:before="60" w:after="60" w:line="264" w:lineRule="auto"/>
        <w:ind w:left="7260" w:firstLine="0"/>
        <w:jc w:val="center"/>
        <w:rPr>
          <w:sz w:val="28"/>
          <w:szCs w:val="28"/>
        </w:rPr>
      </w:pPr>
      <w:r w:rsidRPr="00FC4880">
        <w:rPr>
          <w:b/>
          <w:bCs/>
          <w:color w:val="000000"/>
          <w:sz w:val="28"/>
          <w:szCs w:val="28"/>
          <w:lang w:eastAsia="vi-VN" w:bidi="vi-VN"/>
        </w:rPr>
        <w:t>Người khai</w:t>
      </w:r>
    </w:p>
    <w:p w:rsidR="00557F96" w:rsidRPr="00FC4880" w:rsidRDefault="00557F96" w:rsidP="00495A40">
      <w:pPr>
        <w:pStyle w:val="a0"/>
        <w:shd w:val="clear" w:color="auto" w:fill="auto"/>
        <w:spacing w:before="60" w:after="60" w:line="264" w:lineRule="auto"/>
        <w:ind w:left="7260" w:firstLine="0"/>
        <w:jc w:val="center"/>
        <w:rPr>
          <w:sz w:val="28"/>
          <w:szCs w:val="28"/>
        </w:rPr>
      </w:pPr>
      <w:r w:rsidRPr="00FC4880">
        <w:rPr>
          <w:color w:val="000000"/>
          <w:sz w:val="28"/>
          <w:szCs w:val="28"/>
          <w:lang w:eastAsia="vi-VN" w:bidi="vi-VN"/>
        </w:rPr>
        <w:t>(Ký, ghi rõ họ, tên)</w:t>
      </w:r>
    </w:p>
    <w:p w:rsidR="00557F96" w:rsidRPr="00FC4880" w:rsidRDefault="00557F96" w:rsidP="00495A40">
      <w:pPr>
        <w:pStyle w:val="20"/>
        <w:shd w:val="clear" w:color="auto" w:fill="auto"/>
        <w:spacing w:before="60" w:after="60" w:line="264" w:lineRule="auto"/>
        <w:ind w:firstLine="520"/>
        <w:jc w:val="both"/>
        <w:rPr>
          <w:rFonts w:ascii="Times New Roman" w:hAnsi="Times New Roman" w:cs="Times New Roman"/>
          <w:sz w:val="28"/>
          <w:szCs w:val="28"/>
        </w:rPr>
      </w:pPr>
      <w:r w:rsidRPr="00FC4880">
        <w:rPr>
          <w:rFonts w:ascii="Times New Roman" w:hAnsi="Times New Roman" w:cs="Times New Roman"/>
          <w:color w:val="000000"/>
          <w:sz w:val="28"/>
          <w:szCs w:val="28"/>
          <w:u w:val="single"/>
          <w:lang w:eastAsia="vi-VN" w:bidi="vi-VN"/>
        </w:rPr>
        <w:t>Ghi chú:</w:t>
      </w:r>
    </w:p>
    <w:p w:rsidR="00557F96" w:rsidRPr="00FC4880" w:rsidRDefault="00557F96" w:rsidP="00495A40">
      <w:pPr>
        <w:pStyle w:val="20"/>
        <w:shd w:val="clear" w:color="auto" w:fill="auto"/>
        <w:spacing w:before="60" w:after="60" w:line="264" w:lineRule="auto"/>
        <w:ind w:firstLine="520"/>
        <w:jc w:val="both"/>
        <w:rPr>
          <w:rFonts w:ascii="Times New Roman" w:hAnsi="Times New Roman" w:cs="Times New Roman"/>
          <w:b w:val="0"/>
          <w:color w:val="000000"/>
          <w:sz w:val="28"/>
          <w:szCs w:val="28"/>
          <w:lang w:eastAsia="vi-VN" w:bidi="vi-VN"/>
        </w:rPr>
      </w:pPr>
      <w:r w:rsidRPr="00FC4880">
        <w:rPr>
          <w:rFonts w:ascii="Times New Roman" w:hAnsi="Times New Roman" w:cs="Times New Roman"/>
          <w:b w:val="0"/>
          <w:color w:val="000000"/>
          <w:sz w:val="28"/>
          <w:szCs w:val="28"/>
          <w:lang w:eastAsia="vi-VN" w:bidi="vi-VN"/>
        </w:rPr>
        <w:t>Người khai phải kê khai đầy đủ thông tin theo yêu cầu, trường hợpkhông phát sinh thì ghi rõ không có.</w:t>
      </w:r>
    </w:p>
    <w:p w:rsidR="00557F96" w:rsidRPr="00FC4880" w:rsidRDefault="00557F96" w:rsidP="00495A40">
      <w:pPr>
        <w:pStyle w:val="20"/>
        <w:numPr>
          <w:ilvl w:val="0"/>
          <w:numId w:val="51"/>
        </w:numPr>
        <w:shd w:val="clear" w:color="auto" w:fill="auto"/>
        <w:tabs>
          <w:tab w:val="left" w:pos="885"/>
        </w:tabs>
        <w:spacing w:before="60" w:after="60" w:line="264" w:lineRule="auto"/>
        <w:ind w:left="520" w:firstLine="4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t>Người khai phải kê khai đầy đủ công việc, đơn vị công tác, các chức vụ đã và đang nắm giữ.</w:t>
      </w:r>
    </w:p>
    <w:p w:rsidR="00557F96" w:rsidRPr="00FC4880" w:rsidRDefault="00557F96" w:rsidP="00495A40">
      <w:pPr>
        <w:pStyle w:val="20"/>
        <w:numPr>
          <w:ilvl w:val="0"/>
          <w:numId w:val="51"/>
        </w:numPr>
        <w:shd w:val="clear" w:color="auto" w:fill="auto"/>
        <w:tabs>
          <w:tab w:val="left" w:pos="859"/>
        </w:tabs>
        <w:spacing w:before="60" w:after="60" w:line="264" w:lineRule="auto"/>
        <w:ind w:left="0" w:firstLine="52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t>Phải đảm bảo tinh liên tục vê mặt thời gian;</w:t>
      </w:r>
    </w:p>
    <w:p w:rsidR="00557F96" w:rsidRPr="00FC4880" w:rsidRDefault="00557F96" w:rsidP="00495A40">
      <w:pPr>
        <w:pStyle w:val="20"/>
        <w:numPr>
          <w:ilvl w:val="0"/>
          <w:numId w:val="51"/>
        </w:numPr>
        <w:shd w:val="clear" w:color="auto" w:fill="auto"/>
        <w:tabs>
          <w:tab w:val="left" w:pos="859"/>
        </w:tabs>
        <w:spacing w:before="60" w:after="60" w:line="264" w:lineRule="auto"/>
        <w:ind w:left="0" w:firstLine="52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lastRenderedPageBreak/>
        <w:t>Ghi cụ thể: đầy đù/khóng đầy đù/mẩt năng lực hành vi dân sự.Ngoài những nội dung cơ bản trên, người khai có thể bổ sung các nội dung khác nếu thấy cần thiết.</w:t>
      </w:r>
    </w:p>
    <w:p w:rsidR="00557F96" w:rsidRPr="00FC4880" w:rsidRDefault="00557F96" w:rsidP="0007660B">
      <w:pPr>
        <w:spacing w:before="60" w:after="60" w:line="264" w:lineRule="auto"/>
        <w:jc w:val="center"/>
        <w:rPr>
          <w:rFonts w:asciiTheme="majorHAnsi" w:eastAsia="Times New Roman" w:hAnsiTheme="majorHAnsi" w:cstheme="majorHAnsi"/>
          <w:b/>
          <w:bCs/>
          <w:color w:val="000000"/>
          <w:sz w:val="28"/>
          <w:szCs w:val="28"/>
          <w:lang w:val="vi-VN" w:eastAsia="vi-VN" w:bidi="vi-VN"/>
        </w:rPr>
      </w:pPr>
      <w:bookmarkStart w:id="14" w:name="bookmark14"/>
      <w:bookmarkStart w:id="15" w:name="bookmark15"/>
      <w:r w:rsidRPr="00FC4880">
        <w:rPr>
          <w:rFonts w:asciiTheme="majorHAnsi" w:hAnsiTheme="majorHAnsi" w:cstheme="majorHAnsi"/>
          <w:b/>
          <w:color w:val="000000"/>
          <w:sz w:val="28"/>
          <w:szCs w:val="28"/>
          <w:lang w:eastAsia="vi-VN" w:bidi="vi-VN"/>
        </w:rPr>
        <w:t>Phụ lục 03</w:t>
      </w:r>
      <w:bookmarkEnd w:id="14"/>
      <w:bookmarkEnd w:id="15"/>
    </w:p>
    <w:p w:rsidR="00557F96" w:rsidRPr="00FC4880" w:rsidRDefault="00557F96" w:rsidP="00495A40">
      <w:pPr>
        <w:pStyle w:val="20"/>
        <w:shd w:val="clear" w:color="auto" w:fill="auto"/>
        <w:spacing w:before="60" w:after="60" w:line="264" w:lineRule="auto"/>
        <w:jc w:val="both"/>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(Ban hành kèm theo Thông tư sổ</w:t>
      </w:r>
      <w:r w:rsidR="000A0668" w:rsidRPr="00FC4880">
        <w:rPr>
          <w:rFonts w:ascii="Times New Roman" w:hAnsi="Times New Roman" w:cs="Times New Roman"/>
          <w:color w:val="000000"/>
          <w:sz w:val="28"/>
          <w:szCs w:val="28"/>
          <w:lang w:eastAsia="vi-VN" w:bidi="vi-VN"/>
        </w:rPr>
        <w:t xml:space="preserve"> 23/2018/TT-NHNNngày 14 t</w:t>
      </w:r>
      <w:r w:rsidR="000A0668" w:rsidRPr="00FC4880">
        <w:rPr>
          <w:rFonts w:ascii="Times New Roman" w:hAnsi="Times New Roman" w:cs="Times New Roman"/>
          <w:color w:val="000000"/>
          <w:sz w:val="28"/>
          <w:szCs w:val="28"/>
          <w:lang w:val="en-US" w:eastAsia="vi-VN" w:bidi="vi-VN"/>
        </w:rPr>
        <w:t>há</w:t>
      </w:r>
      <w:r w:rsidRPr="00FC4880">
        <w:rPr>
          <w:rFonts w:ascii="Times New Roman" w:hAnsi="Times New Roman" w:cs="Times New Roman"/>
          <w:color w:val="000000"/>
          <w:sz w:val="28"/>
          <w:szCs w:val="28"/>
          <w:lang w:eastAsia="vi-VN" w:bidi="vi-VN"/>
        </w:rPr>
        <w:t>ng 9 năm 2018 của Thống đốc Ngân hàng Nhà nước Việt Nam quy định vê tổ chức lại, thu hôi Giây phép và thanh lý tài sản của quỹ tín dụng nhân dân)</w:t>
      </w:r>
    </w:p>
    <w:p w:rsidR="00557F96" w:rsidRPr="00FC4880" w:rsidRDefault="00557F96" w:rsidP="00495A40">
      <w:pPr>
        <w:pStyle w:val="20"/>
        <w:shd w:val="clear" w:color="auto" w:fill="auto"/>
        <w:spacing w:before="60" w:after="60" w:line="264" w:lineRule="auto"/>
        <w:jc w:val="center"/>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CỘNG HÒA XÃ HỘI CHỦ NGHĨA VIỆT NAM</w:t>
      </w:r>
      <w:r w:rsidRPr="00FC4880">
        <w:rPr>
          <w:rFonts w:ascii="Times New Roman" w:hAnsi="Times New Roman" w:cs="Times New Roman"/>
          <w:color w:val="000000"/>
          <w:sz w:val="28"/>
          <w:szCs w:val="28"/>
          <w:lang w:eastAsia="vi-VN" w:bidi="vi-VN"/>
        </w:rPr>
        <w:br/>
      </w:r>
      <w:r w:rsidRPr="00FC4880">
        <w:rPr>
          <w:rFonts w:ascii="Times New Roman" w:hAnsi="Times New Roman" w:cs="Times New Roman"/>
          <w:color w:val="000000"/>
          <w:sz w:val="28"/>
          <w:szCs w:val="28"/>
          <w:u w:val="single"/>
          <w:lang w:eastAsia="vi-VN" w:bidi="vi-VN"/>
        </w:rPr>
        <w:t>Độc lập - Tự do - Hạnh phúc</w:t>
      </w:r>
    </w:p>
    <w:p w:rsidR="00557F96" w:rsidRPr="00FC4880" w:rsidRDefault="00557F96" w:rsidP="00495A40">
      <w:pPr>
        <w:pStyle w:val="10"/>
        <w:keepNext/>
        <w:keepLines/>
        <w:shd w:val="clear" w:color="auto" w:fill="auto"/>
        <w:spacing w:before="60" w:after="60" w:line="264" w:lineRule="auto"/>
        <w:jc w:val="center"/>
        <w:rPr>
          <w:sz w:val="28"/>
          <w:szCs w:val="28"/>
        </w:rPr>
      </w:pPr>
      <w:bookmarkStart w:id="16" w:name="bookmark16"/>
      <w:bookmarkStart w:id="17" w:name="bookmark17"/>
      <w:r w:rsidRPr="00FC4880">
        <w:rPr>
          <w:color w:val="000000"/>
          <w:sz w:val="28"/>
          <w:szCs w:val="28"/>
          <w:lang w:eastAsia="vi-VN" w:bidi="vi-VN"/>
        </w:rPr>
        <w:t>BẢNG KÊ KHAI NGƯỜI CÓ LIÊN QUAN</w:t>
      </w:r>
      <w:bookmarkEnd w:id="16"/>
      <w:bookmarkEnd w:id="17"/>
    </w:p>
    <w:p w:rsidR="00557F96" w:rsidRPr="00FC4880" w:rsidRDefault="00557F96" w:rsidP="00495A40">
      <w:pPr>
        <w:pStyle w:val="a0"/>
        <w:shd w:val="clear" w:color="auto" w:fill="auto"/>
        <w:spacing w:before="60" w:after="60" w:line="264" w:lineRule="auto"/>
        <w:ind w:firstLine="0"/>
        <w:jc w:val="center"/>
        <w:rPr>
          <w:sz w:val="28"/>
          <w:szCs w:val="28"/>
        </w:rPr>
      </w:pPr>
      <w:r w:rsidRPr="00FC4880">
        <w:rPr>
          <w:color w:val="000000"/>
          <w:sz w:val="28"/>
          <w:szCs w:val="28"/>
          <w:lang w:eastAsia="vi-VN" w:bidi="vi-VN"/>
        </w:rPr>
        <w:t>Kính gửi: Ngân hàng Nhà nước chi nhánh tỉnh, thành phô</w:t>
      </w:r>
    </w:p>
    <w:tbl>
      <w:tblPr>
        <w:tblOverlap w:val="never"/>
        <w:tblW w:w="0" w:type="auto"/>
        <w:jc w:val="center"/>
        <w:tblLayout w:type="fixed"/>
        <w:tblCellMar>
          <w:left w:w="10" w:type="dxa"/>
          <w:right w:w="10" w:type="dxa"/>
        </w:tblCellMar>
        <w:tblLook w:val="0000"/>
      </w:tblPr>
      <w:tblGrid>
        <w:gridCol w:w="653"/>
        <w:gridCol w:w="1915"/>
        <w:gridCol w:w="1848"/>
        <w:gridCol w:w="1550"/>
        <w:gridCol w:w="1565"/>
        <w:gridCol w:w="2150"/>
      </w:tblGrid>
      <w:tr w:rsidR="00557F96" w:rsidRPr="00FC4880" w:rsidTr="00557F96">
        <w:trPr>
          <w:trHeight w:hRule="exact" w:val="1488"/>
          <w:jc w:val="center"/>
        </w:trPr>
        <w:tc>
          <w:tcPr>
            <w:tcW w:w="653"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STT</w:t>
            </w:r>
          </w:p>
        </w:tc>
        <w:tc>
          <w:tcPr>
            <w:tcW w:w="1915"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jc w:val="center"/>
              <w:rPr>
                <w:sz w:val="28"/>
                <w:szCs w:val="28"/>
              </w:rPr>
            </w:pPr>
            <w:r w:rsidRPr="00FC4880">
              <w:rPr>
                <w:b/>
                <w:bCs/>
                <w:color w:val="000000"/>
                <w:sz w:val="28"/>
                <w:szCs w:val="28"/>
                <w:lang w:eastAsia="vi-VN" w:bidi="vi-VN"/>
              </w:rPr>
              <w:t>Người khai và</w:t>
            </w:r>
            <w:r w:rsidRPr="00FC4880">
              <w:rPr>
                <w:b/>
                <w:bCs/>
                <w:color w:val="000000"/>
                <w:sz w:val="28"/>
                <w:szCs w:val="28"/>
                <w:lang w:eastAsia="vi-VN" w:bidi="vi-VN"/>
              </w:rPr>
              <w:br/>
              <w:t>“người có liên</w:t>
            </w:r>
            <w:r w:rsidRPr="00FC4880">
              <w:rPr>
                <w:b/>
                <w:bCs/>
                <w:color w:val="000000"/>
                <w:sz w:val="28"/>
                <w:szCs w:val="28"/>
                <w:lang w:eastAsia="vi-VN" w:bidi="vi-VN"/>
              </w:rPr>
              <w:br/>
              <w:t>quan” của</w:t>
            </w:r>
            <w:r w:rsidRPr="00FC4880">
              <w:rPr>
                <w:b/>
                <w:bCs/>
                <w:color w:val="000000"/>
                <w:sz w:val="28"/>
                <w:szCs w:val="28"/>
                <w:lang w:eastAsia="vi-VN" w:bidi="vi-VN"/>
              </w:rPr>
              <w:br/>
              <w:t>người khai</w:t>
            </w:r>
          </w:p>
        </w:tc>
        <w:tc>
          <w:tcPr>
            <w:tcW w:w="1848"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jc w:val="center"/>
              <w:rPr>
                <w:sz w:val="28"/>
                <w:szCs w:val="28"/>
              </w:rPr>
            </w:pPr>
            <w:r w:rsidRPr="00FC4880">
              <w:rPr>
                <w:b/>
                <w:bCs/>
                <w:color w:val="000000"/>
                <w:sz w:val="28"/>
                <w:szCs w:val="28"/>
                <w:lang w:eastAsia="vi-VN" w:bidi="vi-VN"/>
              </w:rPr>
              <w:t>sổ/ngày CMND</w:t>
            </w:r>
            <w:r w:rsidRPr="00FC4880">
              <w:rPr>
                <w:b/>
                <w:bCs/>
                <w:color w:val="000000"/>
                <w:sz w:val="28"/>
                <w:szCs w:val="28"/>
                <w:lang w:eastAsia="vi-VN" w:bidi="vi-VN"/>
              </w:rPr>
              <w:br/>
              <w:t>hoặc CCCD</w:t>
            </w:r>
            <w:r w:rsidRPr="00FC4880">
              <w:rPr>
                <w:b/>
                <w:bCs/>
                <w:color w:val="000000"/>
                <w:sz w:val="28"/>
                <w:szCs w:val="28"/>
                <w:vertAlign w:val="superscript"/>
                <w:lang w:eastAsia="vi-VN" w:bidi="vi-VN"/>
              </w:rPr>
              <w:t>(1)</w:t>
            </w:r>
            <w:r w:rsidRPr="00FC4880">
              <w:rPr>
                <w:b/>
                <w:bCs/>
                <w:color w:val="000000"/>
                <w:sz w:val="28"/>
                <w:szCs w:val="28"/>
                <w:lang w:eastAsia="vi-VN" w:bidi="vi-VN"/>
              </w:rPr>
              <w:t>/</w:t>
            </w:r>
            <w:r w:rsidRPr="00FC4880">
              <w:rPr>
                <w:b/>
                <w:bCs/>
                <w:color w:val="000000"/>
                <w:sz w:val="28"/>
                <w:szCs w:val="28"/>
                <w:lang w:eastAsia="vi-VN" w:bidi="vi-VN"/>
              </w:rPr>
              <w:br/>
              <w:t>Hộ chiếu</w:t>
            </w:r>
          </w:p>
        </w:tc>
        <w:tc>
          <w:tcPr>
            <w:tcW w:w="1550"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jc w:val="center"/>
              <w:rPr>
                <w:sz w:val="28"/>
                <w:szCs w:val="28"/>
              </w:rPr>
            </w:pPr>
            <w:r w:rsidRPr="00FC4880">
              <w:rPr>
                <w:b/>
                <w:bCs/>
                <w:color w:val="000000"/>
                <w:sz w:val="28"/>
                <w:szCs w:val="28"/>
                <w:lang w:eastAsia="vi-VN" w:bidi="vi-VN"/>
              </w:rPr>
              <w:t>Mổi quan hệ</w:t>
            </w:r>
            <w:r w:rsidRPr="00FC4880">
              <w:rPr>
                <w:b/>
                <w:bCs/>
                <w:color w:val="000000"/>
                <w:sz w:val="28"/>
                <w:szCs w:val="28"/>
                <w:lang w:eastAsia="vi-VN" w:bidi="vi-VN"/>
              </w:rPr>
              <w:br/>
              <w:t>với người</w:t>
            </w:r>
            <w:r w:rsidRPr="00FC4880">
              <w:rPr>
                <w:b/>
                <w:bCs/>
                <w:color w:val="000000"/>
                <w:sz w:val="28"/>
                <w:szCs w:val="28"/>
                <w:lang w:eastAsia="vi-VN" w:bidi="vi-VN"/>
              </w:rPr>
              <w:br/>
              <w:t>khai</w:t>
            </w:r>
          </w:p>
        </w:tc>
        <w:tc>
          <w:tcPr>
            <w:tcW w:w="1565"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jc w:val="center"/>
              <w:rPr>
                <w:sz w:val="28"/>
                <w:szCs w:val="28"/>
              </w:rPr>
            </w:pPr>
            <w:r w:rsidRPr="00FC4880">
              <w:rPr>
                <w:b/>
                <w:bCs/>
                <w:color w:val="000000"/>
                <w:sz w:val="28"/>
                <w:szCs w:val="28"/>
                <w:lang w:eastAsia="vi-VN" w:bidi="vi-VN"/>
              </w:rPr>
              <w:t>Chức vụ tại</w:t>
            </w:r>
          </w:p>
          <w:p w:rsidR="00557F96" w:rsidRPr="00FC4880" w:rsidRDefault="00557F96" w:rsidP="0007660B">
            <w:pPr>
              <w:pStyle w:val="a2"/>
              <w:shd w:val="clear" w:color="auto" w:fill="auto"/>
              <w:spacing w:line="360" w:lineRule="auto"/>
              <w:ind w:left="80" w:firstLine="0"/>
              <w:jc w:val="center"/>
              <w:rPr>
                <w:sz w:val="28"/>
                <w:szCs w:val="28"/>
              </w:rPr>
            </w:pPr>
            <w:r w:rsidRPr="00FC4880">
              <w:rPr>
                <w:b/>
                <w:bCs/>
                <w:smallCaps/>
                <w:color w:val="000000"/>
                <w:sz w:val="28"/>
                <w:szCs w:val="28"/>
                <w:lang w:eastAsia="vi-VN" w:bidi="vi-VN"/>
              </w:rPr>
              <w:t>qtdnd</w:t>
            </w:r>
            <w:r w:rsidRPr="00FC4880">
              <w:rPr>
                <w:b/>
                <w:bCs/>
                <w:smallCaps/>
                <w:color w:val="000000"/>
                <w:sz w:val="28"/>
                <w:szCs w:val="28"/>
                <w:vertAlign w:val="superscript"/>
                <w:lang w:eastAsia="vi-VN" w:bidi="vi-VN"/>
              </w:rPr>
              <w:t>(2)</w:t>
            </w:r>
          </w:p>
        </w:tc>
        <w:tc>
          <w:tcPr>
            <w:tcW w:w="2150" w:type="dxa"/>
            <w:tcBorders>
              <w:top w:val="single" w:sz="4" w:space="0" w:color="auto"/>
              <w:left w:val="single" w:sz="4" w:space="0" w:color="auto"/>
              <w:righ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300"/>
              <w:rPr>
                <w:sz w:val="28"/>
                <w:szCs w:val="28"/>
              </w:rPr>
            </w:pPr>
            <w:r w:rsidRPr="00FC4880">
              <w:rPr>
                <w:b/>
                <w:bCs/>
                <w:color w:val="000000"/>
                <w:sz w:val="28"/>
                <w:szCs w:val="28"/>
                <w:lang w:eastAsia="vi-VN" w:bidi="vi-VN"/>
              </w:rPr>
              <w:t>Tỷ lệ góp vốn</w:t>
            </w:r>
          </w:p>
          <w:p w:rsidR="00557F96" w:rsidRPr="00FC4880" w:rsidRDefault="00557F96" w:rsidP="0007660B">
            <w:pPr>
              <w:pStyle w:val="a2"/>
              <w:shd w:val="clear" w:color="auto" w:fill="auto"/>
              <w:spacing w:line="360" w:lineRule="auto"/>
              <w:ind w:firstLine="300"/>
              <w:rPr>
                <w:sz w:val="28"/>
                <w:szCs w:val="28"/>
              </w:rPr>
            </w:pPr>
            <w:r w:rsidRPr="00FC4880">
              <w:rPr>
                <w:b/>
                <w:bCs/>
                <w:color w:val="000000"/>
                <w:sz w:val="28"/>
                <w:szCs w:val="28"/>
                <w:lang w:eastAsia="vi-VN" w:bidi="vi-VN"/>
              </w:rPr>
              <w:t>tại QTDND</w:t>
            </w:r>
            <w:r w:rsidRPr="00FC4880">
              <w:rPr>
                <w:b/>
                <w:bCs/>
                <w:color w:val="000000"/>
                <w:sz w:val="28"/>
                <w:szCs w:val="28"/>
                <w:vertAlign w:val="superscript"/>
                <w:lang w:eastAsia="vi-VN" w:bidi="vi-VN"/>
              </w:rPr>
              <w:t>(3)</w:t>
            </w:r>
          </w:p>
        </w:tc>
      </w:tr>
      <w:tr w:rsidR="00557F96" w:rsidRPr="00FC4880" w:rsidTr="00557F96">
        <w:trPr>
          <w:trHeight w:hRule="exact" w:val="470"/>
          <w:jc w:val="center"/>
        </w:trPr>
        <w:tc>
          <w:tcPr>
            <w:tcW w:w="653"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I</w:t>
            </w:r>
          </w:p>
        </w:tc>
        <w:tc>
          <w:tcPr>
            <w:tcW w:w="9028" w:type="dxa"/>
            <w:gridSpan w:val="5"/>
            <w:tcBorders>
              <w:top w:val="single" w:sz="4" w:space="0" w:color="auto"/>
              <w:left w:val="single" w:sz="4" w:space="0" w:color="auto"/>
              <w:righ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Người kê khai</w:t>
            </w:r>
          </w:p>
        </w:tc>
      </w:tr>
      <w:tr w:rsidR="00557F96" w:rsidRPr="00FC4880" w:rsidTr="00557F96">
        <w:trPr>
          <w:trHeight w:hRule="exact" w:val="466"/>
          <w:jc w:val="center"/>
        </w:trPr>
        <w:tc>
          <w:tcPr>
            <w:tcW w:w="653"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1</w:t>
            </w:r>
          </w:p>
        </w:tc>
        <w:tc>
          <w:tcPr>
            <w:tcW w:w="1915"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color w:val="000000"/>
                <w:sz w:val="28"/>
                <w:szCs w:val="28"/>
                <w:lang w:eastAsia="vi-VN" w:bidi="vi-VN"/>
              </w:rPr>
              <w:t>Nguyễn Văn A</w:t>
            </w:r>
          </w:p>
        </w:tc>
        <w:tc>
          <w:tcPr>
            <w:tcW w:w="1848"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550"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color w:val="000000"/>
                <w:sz w:val="28"/>
                <w:szCs w:val="28"/>
                <w:lang w:eastAsia="vi-VN" w:bidi="vi-VN"/>
              </w:rPr>
              <w:t>Người khai</w:t>
            </w:r>
          </w:p>
        </w:tc>
        <w:tc>
          <w:tcPr>
            <w:tcW w:w="1565"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2150"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r>
      <w:tr w:rsidR="00557F96" w:rsidRPr="00FC4880" w:rsidTr="00557F96">
        <w:trPr>
          <w:trHeight w:hRule="exact" w:val="470"/>
          <w:jc w:val="center"/>
        </w:trPr>
        <w:tc>
          <w:tcPr>
            <w:tcW w:w="653"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w:t>
            </w:r>
          </w:p>
        </w:tc>
        <w:tc>
          <w:tcPr>
            <w:tcW w:w="1915"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550"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2150"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r>
      <w:tr w:rsidR="00557F96" w:rsidRPr="00FC4880" w:rsidTr="00557F96">
        <w:trPr>
          <w:trHeight w:hRule="exact" w:val="466"/>
          <w:jc w:val="center"/>
        </w:trPr>
        <w:tc>
          <w:tcPr>
            <w:tcW w:w="653"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II.</w:t>
            </w:r>
          </w:p>
        </w:tc>
        <w:tc>
          <w:tcPr>
            <w:tcW w:w="9028" w:type="dxa"/>
            <w:gridSpan w:val="5"/>
            <w:tcBorders>
              <w:top w:val="single" w:sz="4" w:space="0" w:color="auto"/>
              <w:left w:val="single" w:sz="4" w:space="0" w:color="auto"/>
              <w:righ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Ngưòi có liên quan</w:t>
            </w:r>
          </w:p>
        </w:tc>
      </w:tr>
      <w:tr w:rsidR="00557F96" w:rsidRPr="00FC4880" w:rsidTr="00557F96">
        <w:trPr>
          <w:trHeight w:hRule="exact" w:val="470"/>
          <w:jc w:val="center"/>
        </w:trPr>
        <w:tc>
          <w:tcPr>
            <w:tcW w:w="653" w:type="dxa"/>
            <w:tcBorders>
              <w:top w:val="single" w:sz="4" w:space="0" w:color="auto"/>
              <w:left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1.</w:t>
            </w:r>
          </w:p>
        </w:tc>
        <w:tc>
          <w:tcPr>
            <w:tcW w:w="1915"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color w:val="000000"/>
                <w:sz w:val="28"/>
                <w:szCs w:val="28"/>
                <w:lang w:eastAsia="vi-VN" w:bidi="vi-VN"/>
              </w:rPr>
              <w:t>Nguyễn Thị B</w:t>
            </w:r>
          </w:p>
        </w:tc>
        <w:tc>
          <w:tcPr>
            <w:tcW w:w="1848"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550" w:type="dxa"/>
            <w:tcBorders>
              <w:top w:val="single" w:sz="4" w:space="0" w:color="auto"/>
              <w:left w:val="single" w:sz="4" w:space="0" w:color="auto"/>
            </w:tcBorders>
            <w:shd w:val="clear" w:color="auto" w:fill="FFFFFF"/>
          </w:tcPr>
          <w:p w:rsidR="00557F96" w:rsidRPr="00FC4880" w:rsidRDefault="00557F96" w:rsidP="0007660B">
            <w:pPr>
              <w:pStyle w:val="a2"/>
              <w:shd w:val="clear" w:color="auto" w:fill="auto"/>
              <w:spacing w:line="360" w:lineRule="auto"/>
              <w:ind w:firstLine="0"/>
              <w:rPr>
                <w:sz w:val="28"/>
                <w:szCs w:val="28"/>
              </w:rPr>
            </w:pPr>
            <w:r w:rsidRPr="00FC4880">
              <w:rPr>
                <w:color w:val="000000"/>
                <w:sz w:val="28"/>
                <w:szCs w:val="28"/>
                <w:lang w:eastAsia="vi-VN" w:bidi="vi-VN"/>
              </w:rPr>
              <w:t>Vợ</w:t>
            </w:r>
          </w:p>
        </w:tc>
        <w:tc>
          <w:tcPr>
            <w:tcW w:w="1565" w:type="dxa"/>
            <w:tcBorders>
              <w:top w:val="single" w:sz="4" w:space="0" w:color="auto"/>
              <w:lef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2150" w:type="dxa"/>
            <w:tcBorders>
              <w:top w:val="single" w:sz="4" w:space="0" w:color="auto"/>
              <w:left w:val="single" w:sz="4" w:space="0" w:color="auto"/>
              <w:righ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r>
      <w:tr w:rsidR="00557F96" w:rsidRPr="00FC4880" w:rsidTr="00557F96">
        <w:trPr>
          <w:trHeight w:hRule="exact" w:val="480"/>
          <w:jc w:val="center"/>
        </w:trPr>
        <w:tc>
          <w:tcPr>
            <w:tcW w:w="653" w:type="dxa"/>
            <w:tcBorders>
              <w:top w:val="single" w:sz="4" w:space="0" w:color="auto"/>
              <w:left w:val="single" w:sz="4" w:space="0" w:color="auto"/>
              <w:bottom w:val="single" w:sz="4" w:space="0" w:color="auto"/>
            </w:tcBorders>
            <w:shd w:val="clear" w:color="auto" w:fill="FFFFFF"/>
            <w:vAlign w:val="center"/>
          </w:tcPr>
          <w:p w:rsidR="00557F96" w:rsidRPr="00FC4880" w:rsidRDefault="00557F96" w:rsidP="0007660B">
            <w:pPr>
              <w:pStyle w:val="a2"/>
              <w:shd w:val="clear" w:color="auto" w:fill="auto"/>
              <w:spacing w:line="360" w:lineRule="auto"/>
              <w:ind w:firstLine="0"/>
              <w:rPr>
                <w:sz w:val="28"/>
                <w:szCs w:val="28"/>
              </w:rPr>
            </w:pPr>
            <w:r w:rsidRPr="00FC4880">
              <w:rPr>
                <w:b/>
                <w:bCs/>
                <w:color w:val="000000"/>
                <w:sz w:val="28"/>
                <w:szCs w:val="28"/>
                <w:lang w:eastAsia="vi-VN" w:bidi="vi-VN"/>
              </w:rPr>
              <w:t>...</w:t>
            </w:r>
          </w:p>
        </w:tc>
        <w:tc>
          <w:tcPr>
            <w:tcW w:w="1915"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7F96" w:rsidRPr="00FC4880" w:rsidRDefault="00557F96" w:rsidP="0007660B">
            <w:pPr>
              <w:spacing w:after="0" w:line="360" w:lineRule="auto"/>
              <w:rPr>
                <w:rFonts w:ascii="Times New Roman" w:hAnsi="Times New Roman" w:cs="Times New Roman"/>
                <w:sz w:val="28"/>
                <w:szCs w:val="28"/>
              </w:rPr>
            </w:pPr>
          </w:p>
        </w:tc>
      </w:tr>
    </w:tbl>
    <w:p w:rsidR="00557F96" w:rsidRPr="00FC4880" w:rsidRDefault="00557F96" w:rsidP="00495A40">
      <w:pPr>
        <w:spacing w:before="60" w:after="60" w:line="264" w:lineRule="auto"/>
        <w:rPr>
          <w:rFonts w:ascii="Times New Roman" w:hAnsi="Times New Roman" w:cs="Times New Roman"/>
          <w:sz w:val="28"/>
          <w:szCs w:val="28"/>
        </w:rPr>
      </w:pPr>
    </w:p>
    <w:p w:rsidR="00557F96" w:rsidRPr="00FC4880" w:rsidRDefault="00557F96" w:rsidP="00495A40">
      <w:pPr>
        <w:pStyle w:val="a0"/>
        <w:shd w:val="clear" w:color="auto" w:fill="auto"/>
        <w:spacing w:before="60" w:after="60" w:line="264" w:lineRule="auto"/>
        <w:ind w:left="540" w:firstLine="20"/>
        <w:jc w:val="both"/>
        <w:rPr>
          <w:sz w:val="28"/>
          <w:szCs w:val="28"/>
        </w:rPr>
      </w:pPr>
      <w:r w:rsidRPr="00FC4880">
        <w:rPr>
          <w:color w:val="000000"/>
          <w:sz w:val="28"/>
          <w:szCs w:val="28"/>
          <w:lang w:eastAsia="vi-VN" w:bidi="vi-VN"/>
        </w:rPr>
        <w:t>Tôi cam kết các thông tin cung cấp trên đây là đúng sự thật. Tôi xin chịu trách</w:t>
      </w:r>
      <w:r w:rsidRPr="00FC4880">
        <w:rPr>
          <w:color w:val="000000"/>
          <w:sz w:val="28"/>
          <w:szCs w:val="28"/>
          <w:lang w:eastAsia="vi-VN" w:bidi="vi-VN"/>
        </w:rPr>
        <w:br/>
        <w:t>nhiệm trước pháp luật về tính đầy đủ, chính xác của các thông tin kê khai nêu</w:t>
      </w:r>
      <w:r w:rsidRPr="00FC4880">
        <w:rPr>
          <w:color w:val="000000"/>
          <w:sz w:val="28"/>
          <w:szCs w:val="28"/>
          <w:lang w:eastAsia="vi-VN" w:bidi="vi-VN"/>
        </w:rPr>
        <w:br/>
        <w:t>trên.</w:t>
      </w:r>
    </w:p>
    <w:p w:rsidR="00557F96" w:rsidRPr="00FC4880" w:rsidRDefault="00557F96" w:rsidP="00495A40">
      <w:pPr>
        <w:pStyle w:val="a0"/>
        <w:shd w:val="clear" w:color="auto" w:fill="auto"/>
        <w:tabs>
          <w:tab w:val="left" w:leader="dot" w:pos="3163"/>
        </w:tabs>
        <w:spacing w:before="60" w:after="60" w:line="264" w:lineRule="auto"/>
        <w:ind w:right="1520" w:firstLine="0"/>
        <w:jc w:val="right"/>
        <w:rPr>
          <w:sz w:val="28"/>
          <w:szCs w:val="28"/>
        </w:rPr>
      </w:pPr>
      <w:r w:rsidRPr="00FC4880">
        <w:rPr>
          <w:i/>
          <w:iCs/>
          <w:color w:val="000000"/>
          <w:sz w:val="28"/>
          <w:szCs w:val="28"/>
          <w:lang w:eastAsia="vi-VN" w:bidi="vi-VN"/>
        </w:rPr>
        <w:t>..., ngày ... thảng ... năm</w:t>
      </w:r>
      <w:r w:rsidRPr="00FC4880">
        <w:rPr>
          <w:i/>
          <w:iCs/>
          <w:color w:val="000000"/>
          <w:sz w:val="28"/>
          <w:szCs w:val="28"/>
          <w:lang w:eastAsia="vi-VN" w:bidi="vi-VN"/>
        </w:rPr>
        <w:tab/>
      </w:r>
    </w:p>
    <w:p w:rsidR="00557F96" w:rsidRPr="00FC4880" w:rsidRDefault="00557F96" w:rsidP="00495A40">
      <w:pPr>
        <w:pStyle w:val="a0"/>
        <w:shd w:val="clear" w:color="auto" w:fill="auto"/>
        <w:spacing w:before="60" w:after="60" w:line="264" w:lineRule="auto"/>
        <w:ind w:right="1520" w:firstLine="0"/>
        <w:jc w:val="right"/>
        <w:rPr>
          <w:sz w:val="28"/>
          <w:szCs w:val="28"/>
        </w:rPr>
      </w:pPr>
      <w:r w:rsidRPr="00FC4880">
        <w:rPr>
          <w:b/>
          <w:bCs/>
          <w:color w:val="000000"/>
          <w:sz w:val="28"/>
          <w:szCs w:val="28"/>
          <w:lang w:eastAsia="vi-VN" w:bidi="vi-VN"/>
        </w:rPr>
        <w:t>Người khai</w:t>
      </w:r>
    </w:p>
    <w:p w:rsidR="00557F96" w:rsidRPr="00FC4880" w:rsidRDefault="00557F96" w:rsidP="00495A40">
      <w:pPr>
        <w:pStyle w:val="a0"/>
        <w:shd w:val="clear" w:color="auto" w:fill="auto"/>
        <w:spacing w:before="60" w:after="60" w:line="264" w:lineRule="auto"/>
        <w:ind w:left="6380" w:firstLine="0"/>
        <w:rPr>
          <w:sz w:val="28"/>
          <w:szCs w:val="28"/>
        </w:rPr>
      </w:pPr>
      <w:r w:rsidRPr="00FC4880">
        <w:rPr>
          <w:i/>
          <w:iCs/>
          <w:color w:val="000000"/>
          <w:sz w:val="28"/>
          <w:szCs w:val="28"/>
          <w:lang w:eastAsia="vi-VN" w:bidi="vi-VN"/>
        </w:rPr>
        <w:t>(Kỷ, ghi rõ họ tên)</w:t>
      </w:r>
    </w:p>
    <w:p w:rsidR="00557F96" w:rsidRPr="00FC4880" w:rsidRDefault="00557F96" w:rsidP="00495A40">
      <w:pPr>
        <w:pStyle w:val="20"/>
        <w:shd w:val="clear" w:color="auto" w:fill="auto"/>
        <w:spacing w:before="60" w:after="60" w:line="264" w:lineRule="auto"/>
        <w:ind w:firstLine="540"/>
        <w:rPr>
          <w:rFonts w:ascii="Times New Roman" w:hAnsi="Times New Roman" w:cs="Times New Roman"/>
          <w:sz w:val="28"/>
          <w:szCs w:val="28"/>
        </w:rPr>
      </w:pPr>
      <w:r w:rsidRPr="00FC4880">
        <w:rPr>
          <w:rFonts w:ascii="Times New Roman" w:hAnsi="Times New Roman" w:cs="Times New Roman"/>
          <w:color w:val="000000"/>
          <w:sz w:val="28"/>
          <w:szCs w:val="28"/>
          <w:u w:val="single"/>
          <w:lang w:eastAsia="vi-VN" w:bidi="vi-VN"/>
        </w:rPr>
        <w:t>Ghi chú:</w:t>
      </w:r>
    </w:p>
    <w:p w:rsidR="00557F96" w:rsidRPr="00FC4880" w:rsidRDefault="00557F96" w:rsidP="00495A40">
      <w:pPr>
        <w:pStyle w:val="20"/>
        <w:shd w:val="clear" w:color="auto" w:fill="auto"/>
        <w:spacing w:before="60" w:after="60" w:line="264" w:lineRule="auto"/>
        <w:ind w:firstLine="54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t>Người khai kê khai đầy đủ nội dung các cột. Trường hợp không phát sinh thì ghi rõ không có.</w:t>
      </w:r>
    </w:p>
    <w:p w:rsidR="00557F96" w:rsidRPr="00FC4880" w:rsidRDefault="00557F96" w:rsidP="00495A40">
      <w:pPr>
        <w:pStyle w:val="20"/>
        <w:numPr>
          <w:ilvl w:val="0"/>
          <w:numId w:val="52"/>
        </w:numPr>
        <w:shd w:val="clear" w:color="auto" w:fill="auto"/>
        <w:tabs>
          <w:tab w:val="left" w:pos="990"/>
        </w:tabs>
        <w:spacing w:before="60" w:after="60" w:line="264" w:lineRule="auto"/>
        <w:ind w:left="0" w:firstLine="54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t>Chứng minh nhân dân hoặc thẻ Căn cước công dân.</w:t>
      </w:r>
    </w:p>
    <w:p w:rsidR="00557F96" w:rsidRPr="00FC4880" w:rsidRDefault="00557F96" w:rsidP="00495A40">
      <w:pPr>
        <w:pStyle w:val="20"/>
        <w:numPr>
          <w:ilvl w:val="0"/>
          <w:numId w:val="52"/>
        </w:numPr>
        <w:shd w:val="clear" w:color="auto" w:fill="auto"/>
        <w:tabs>
          <w:tab w:val="left" w:pos="990"/>
        </w:tabs>
        <w:spacing w:before="60" w:after="60" w:line="264" w:lineRule="auto"/>
        <w:ind w:left="0" w:firstLine="54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t>Chức vụ tại quỹ tín dụng nhân dân đề nghị chấp thuận tổ chức lại.</w:t>
      </w:r>
    </w:p>
    <w:p w:rsidR="00557F96" w:rsidRPr="00FC4880" w:rsidRDefault="00557F96" w:rsidP="00495A40">
      <w:pPr>
        <w:pStyle w:val="20"/>
        <w:numPr>
          <w:ilvl w:val="0"/>
          <w:numId w:val="52"/>
        </w:numPr>
        <w:shd w:val="clear" w:color="auto" w:fill="auto"/>
        <w:tabs>
          <w:tab w:val="left" w:pos="999"/>
        </w:tabs>
        <w:spacing w:before="60" w:after="60" w:line="264" w:lineRule="auto"/>
        <w:ind w:left="540" w:firstLine="20"/>
        <w:jc w:val="both"/>
        <w:rPr>
          <w:rFonts w:ascii="Times New Roman" w:hAnsi="Times New Roman" w:cs="Times New Roman"/>
          <w:b w:val="0"/>
          <w:sz w:val="28"/>
          <w:szCs w:val="28"/>
        </w:rPr>
      </w:pPr>
      <w:r w:rsidRPr="00FC4880">
        <w:rPr>
          <w:rFonts w:ascii="Times New Roman" w:hAnsi="Times New Roman" w:cs="Times New Roman"/>
          <w:b w:val="0"/>
          <w:color w:val="000000"/>
          <w:sz w:val="28"/>
          <w:szCs w:val="28"/>
          <w:lang w:eastAsia="vi-VN" w:bidi="vi-VN"/>
        </w:rPr>
        <w:t>Tỷ lệ vốn góp (đối với thành viên là cá nhân, hộ gia đình) hoặc tỷ lệ vốn góp đại diện (đối với thành viên là pháp nhân) tại quỹ tín dụng nhân dân đề nghị chẩp thuận tổ chức lại.</w:t>
      </w:r>
    </w:p>
    <w:p w:rsidR="00557F96" w:rsidRPr="00FC4880" w:rsidRDefault="00557F96" w:rsidP="00495A40">
      <w:pPr>
        <w:pStyle w:val="20"/>
        <w:framePr w:w="269" w:h="317" w:wrap="none" w:hAnchor="page" w:x="10523" w:y="1"/>
        <w:shd w:val="clear" w:color="auto" w:fill="auto"/>
        <w:spacing w:before="60" w:after="60" w:line="264" w:lineRule="auto"/>
        <w:rPr>
          <w:sz w:val="28"/>
          <w:szCs w:val="28"/>
        </w:rPr>
      </w:pPr>
      <w:r w:rsidRPr="00FC4880">
        <w:rPr>
          <w:color w:val="000000"/>
          <w:sz w:val="28"/>
          <w:szCs w:val="28"/>
          <w:lang w:eastAsia="vi-VN" w:bidi="vi-VN"/>
        </w:rPr>
        <w:t>19</w:t>
      </w:r>
    </w:p>
    <w:p w:rsidR="00557F96" w:rsidRPr="00FC4880" w:rsidRDefault="008F3033" w:rsidP="00495A40">
      <w:pPr>
        <w:spacing w:before="60" w:after="60" w:line="264" w:lineRule="auto"/>
        <w:ind w:firstLine="720"/>
        <w:jc w:val="both"/>
        <w:rPr>
          <w:rStyle w:val="x2sk"/>
          <w:rFonts w:ascii="Times New Roman" w:hAnsi="Times New Roman" w:cs="Times New Roman"/>
          <w:b/>
          <w:sz w:val="28"/>
          <w:szCs w:val="28"/>
        </w:rPr>
      </w:pPr>
      <w:r>
        <w:rPr>
          <w:rStyle w:val="x2sk"/>
          <w:rFonts w:ascii="Times New Roman" w:hAnsi="Times New Roman" w:cs="Times New Roman"/>
          <w:b/>
          <w:sz w:val="28"/>
          <w:szCs w:val="28"/>
        </w:rPr>
        <w:lastRenderedPageBreak/>
        <w:t>30</w:t>
      </w:r>
      <w:r w:rsidR="00557F96" w:rsidRPr="00FC4880">
        <w:rPr>
          <w:rStyle w:val="x2sk"/>
          <w:rFonts w:ascii="Times New Roman" w:hAnsi="Times New Roman" w:cs="Times New Roman"/>
          <w:b/>
          <w:sz w:val="28"/>
          <w:szCs w:val="28"/>
        </w:rPr>
        <w:t>. THỦ TỤC ĐỀ NGHỊ CHẤP THUẬN TỔ CHỨC LẠI QUỸ TÍN DỤNG NHÂN DÂN.</w:t>
      </w:r>
    </w:p>
    <w:p w:rsidR="00557F96" w:rsidRPr="00FC4880" w:rsidRDefault="00557F96" w:rsidP="00495A40">
      <w:pPr>
        <w:pStyle w:val="20"/>
        <w:numPr>
          <w:ilvl w:val="0"/>
          <w:numId w:val="43"/>
        </w:numPr>
        <w:shd w:val="clear" w:color="auto" w:fill="auto"/>
        <w:tabs>
          <w:tab w:val="left" w:pos="1073"/>
        </w:tabs>
        <w:spacing w:before="60" w:after="60" w:line="264" w:lineRule="auto"/>
        <w:ind w:left="0" w:firstLine="820"/>
        <w:rPr>
          <w:rFonts w:ascii="Times New Roman" w:hAnsi="Times New Roman" w:cs="Times New Roman"/>
          <w:sz w:val="28"/>
          <w:szCs w:val="28"/>
        </w:rPr>
      </w:pPr>
      <w:r w:rsidRPr="00FC4880">
        <w:rPr>
          <w:rFonts w:ascii="Times New Roman" w:hAnsi="Times New Roman" w:cs="Times New Roman"/>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left="280" w:firstLine="600"/>
        <w:jc w:val="both"/>
        <w:rPr>
          <w:sz w:val="28"/>
          <w:szCs w:val="28"/>
        </w:rPr>
      </w:pPr>
      <w:r w:rsidRPr="00FC4880">
        <w:rPr>
          <w:color w:val="000000"/>
          <w:sz w:val="28"/>
          <w:szCs w:val="28"/>
          <w:lang w:eastAsia="vi-VN" w:bidi="vi-VN"/>
        </w:rPr>
        <w:t>Bước 1: Trong thời hạn 60 ngày kể từ ngày Ngân hàng Nhà nước chi nhánh chấp thuận nguyên tắc tổ chức lại, Hội đồng tổ chức lại gửi Ngân hàng Nhà nước chi nhánh hồ sơ đề nghị chấp thuận tổ chức lại quy định tại khoản 2 Điều 11 Thông tư số 23/2018/TT-NHNN. Quá thời hạn này, Ngân hàng Nhà nước chi nhánh không nhận được đầy đủ hồ sơ hợp lệ thì văn bản chấp thuận nguyên tắc tổ chức lại không còn giá trị;</w:t>
      </w:r>
    </w:p>
    <w:p w:rsidR="00557F96" w:rsidRPr="00FC4880" w:rsidRDefault="00557F96" w:rsidP="00495A40">
      <w:pPr>
        <w:pStyle w:val="a0"/>
        <w:shd w:val="clear" w:color="auto" w:fill="auto"/>
        <w:spacing w:before="60" w:after="60" w:line="264" w:lineRule="auto"/>
        <w:ind w:left="280" w:firstLine="600"/>
        <w:jc w:val="both"/>
        <w:rPr>
          <w:sz w:val="28"/>
          <w:szCs w:val="28"/>
        </w:rPr>
      </w:pPr>
      <w:r w:rsidRPr="00FC4880">
        <w:rPr>
          <w:color w:val="000000"/>
          <w:sz w:val="28"/>
          <w:szCs w:val="28"/>
          <w:lang w:eastAsia="vi-VN" w:bidi="vi-VN"/>
        </w:rPr>
        <w:t>Bước 2:Trong thời hạn 10 ngày kể từ ngày nhận được hồ sơ, Ngân hàng</w:t>
      </w:r>
      <w:r w:rsidRPr="00FC4880">
        <w:rPr>
          <w:color w:val="000000"/>
          <w:sz w:val="28"/>
          <w:szCs w:val="28"/>
          <w:lang w:eastAsia="vi-VN" w:bidi="vi-VN"/>
        </w:rPr>
        <w:br/>
        <w:t>Nhà nước chi nhánhcó văn bản gửi Hội đồng tổ chức lại xác nhận về việc đã</w:t>
      </w:r>
      <w:r w:rsidRPr="00FC4880">
        <w:rPr>
          <w:color w:val="000000"/>
          <w:sz w:val="28"/>
          <w:szCs w:val="28"/>
          <w:lang w:eastAsia="vi-VN" w:bidi="vi-VN"/>
        </w:rPr>
        <w:br/>
        <w:t>nhận đủ hồ sơ hợp lệ hoặc yêu cầu bổ sung, hoàn thiện hồ sơ;</w:t>
      </w:r>
    </w:p>
    <w:p w:rsidR="00557F96" w:rsidRPr="00FC4880" w:rsidRDefault="00557F96" w:rsidP="00495A40">
      <w:pPr>
        <w:pStyle w:val="a0"/>
        <w:shd w:val="clear" w:color="auto" w:fill="auto"/>
        <w:spacing w:before="60" w:after="60" w:line="264" w:lineRule="auto"/>
        <w:ind w:left="280" w:firstLine="600"/>
        <w:jc w:val="both"/>
        <w:rPr>
          <w:sz w:val="28"/>
          <w:szCs w:val="28"/>
        </w:rPr>
      </w:pPr>
      <w:r w:rsidRPr="00FC4880">
        <w:rPr>
          <w:color w:val="000000"/>
          <w:sz w:val="28"/>
          <w:szCs w:val="28"/>
          <w:lang w:eastAsia="vi-VN" w:bidi="vi-VN"/>
        </w:rPr>
        <w:t>Bước 3: Trong thời hạn 30 ngày kể từ ngày nhận đủ hồ sơ hợp lệ, Ngân</w:t>
      </w:r>
      <w:r w:rsidRPr="00FC4880">
        <w:rPr>
          <w:color w:val="000000"/>
          <w:sz w:val="28"/>
          <w:szCs w:val="28"/>
          <w:lang w:eastAsia="vi-VN" w:bidi="vi-VN"/>
        </w:rPr>
        <w:br/>
        <w:t>hàng Nhà nước chi nhánh ra quyết định chấp thuận tổ chức lại quỹ tín dụng nhân dân vàcấp, sửa đổi, bổ sung Giấy phép cho quỹ tín dụng nhân dân sau khi tổ chức lại; trường hợp từ chối, Ngân hàng Nhà nước trả lời bằng văn bản và nêu rõ lý do.</w:t>
      </w:r>
    </w:p>
    <w:p w:rsidR="00557F96" w:rsidRPr="00FC4880" w:rsidRDefault="00557F96" w:rsidP="00495A40">
      <w:pPr>
        <w:pStyle w:val="a0"/>
        <w:numPr>
          <w:ilvl w:val="0"/>
          <w:numId w:val="43"/>
        </w:numPr>
        <w:shd w:val="clear" w:color="auto" w:fill="auto"/>
        <w:tabs>
          <w:tab w:val="left" w:pos="1073"/>
        </w:tabs>
        <w:spacing w:before="60" w:after="60" w:line="264" w:lineRule="auto"/>
        <w:ind w:firstLine="820"/>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gửi qua đường bưu điện.</w:t>
      </w:r>
    </w:p>
    <w:p w:rsidR="00557F96" w:rsidRPr="00FC4880" w:rsidRDefault="00557F96" w:rsidP="00495A40">
      <w:pPr>
        <w:pStyle w:val="a0"/>
        <w:numPr>
          <w:ilvl w:val="0"/>
          <w:numId w:val="43"/>
        </w:numPr>
        <w:shd w:val="clear" w:color="auto" w:fill="auto"/>
        <w:tabs>
          <w:tab w:val="left" w:pos="1073"/>
        </w:tabs>
        <w:spacing w:before="60" w:after="60" w:line="264" w:lineRule="auto"/>
        <w:ind w:firstLine="820"/>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53"/>
        </w:numPr>
        <w:shd w:val="clear" w:color="auto" w:fill="auto"/>
        <w:tabs>
          <w:tab w:val="left" w:pos="1211"/>
        </w:tabs>
        <w:spacing w:before="60" w:after="60" w:line="264" w:lineRule="auto"/>
        <w:ind w:left="280" w:firstLine="600"/>
        <w:jc w:val="both"/>
        <w:rPr>
          <w:sz w:val="28"/>
          <w:szCs w:val="28"/>
        </w:rPr>
      </w:pPr>
      <w:r w:rsidRPr="00FC4880">
        <w:rPr>
          <w:color w:val="000000"/>
          <w:sz w:val="28"/>
          <w:szCs w:val="28"/>
          <w:lang w:eastAsia="vi-VN" w:bidi="vi-VN"/>
        </w:rPr>
        <w:t>Văn bản của Chủ tịch Hội đồng tổ chức lại nêu rõ các nội dung thay đổi</w:t>
      </w:r>
      <w:r w:rsidRPr="00FC4880">
        <w:rPr>
          <w:color w:val="000000"/>
          <w:sz w:val="28"/>
          <w:szCs w:val="28"/>
          <w:lang w:eastAsia="vi-VN" w:bidi="vi-VN"/>
        </w:rPr>
        <w:br/>
        <w:t>so với Phương án tổ chức lại đã gửi Ngân hàng Nhà nước chi nhánh đề nghị</w:t>
      </w:r>
      <w:r w:rsidRPr="00FC4880">
        <w:rPr>
          <w:color w:val="000000"/>
          <w:sz w:val="28"/>
          <w:szCs w:val="28"/>
          <w:lang w:eastAsia="vi-VN" w:bidi="vi-VN"/>
        </w:rPr>
        <w:br/>
        <w:t>chấp thuận nguyên tắc (nếu có);</w:t>
      </w:r>
    </w:p>
    <w:p w:rsidR="00557F96" w:rsidRPr="00FC4880" w:rsidRDefault="00557F96" w:rsidP="00495A40">
      <w:pPr>
        <w:pStyle w:val="a0"/>
        <w:numPr>
          <w:ilvl w:val="0"/>
          <w:numId w:val="53"/>
        </w:numPr>
        <w:shd w:val="clear" w:color="auto" w:fill="auto"/>
        <w:tabs>
          <w:tab w:val="left" w:pos="1235"/>
        </w:tabs>
        <w:spacing w:before="60" w:after="60" w:line="264" w:lineRule="auto"/>
        <w:ind w:left="280" w:firstLine="600"/>
        <w:jc w:val="both"/>
        <w:rPr>
          <w:sz w:val="28"/>
          <w:szCs w:val="28"/>
        </w:rPr>
      </w:pPr>
      <w:r w:rsidRPr="00FC4880">
        <w:rPr>
          <w:color w:val="000000"/>
          <w:sz w:val="28"/>
          <w:szCs w:val="28"/>
          <w:lang w:eastAsia="vi-VN" w:bidi="vi-VN"/>
        </w:rPr>
        <w:t>Nghị quyết của Đại hội thành viên quỹ tín dụng nhân dân thực hiện tổ</w:t>
      </w:r>
      <w:r w:rsidRPr="00FC4880">
        <w:rPr>
          <w:color w:val="000000"/>
          <w:sz w:val="28"/>
          <w:szCs w:val="28"/>
          <w:lang w:eastAsia="vi-VN" w:bidi="vi-VN"/>
        </w:rPr>
        <w:br/>
        <w:t>chức lại thông qua các nội dung thay đổi tại Phương án tổ chức lại đã gửi Ngân</w:t>
      </w:r>
      <w:r w:rsidRPr="00FC4880">
        <w:rPr>
          <w:color w:val="000000"/>
          <w:sz w:val="28"/>
          <w:szCs w:val="28"/>
          <w:lang w:eastAsia="vi-VN" w:bidi="vi-VN"/>
        </w:rPr>
        <w:br/>
        <w:t>hàng Nhà nước chi nhánh chấp thuận nguyên tắc tổ chức lại (nếu có);</w:t>
      </w:r>
    </w:p>
    <w:p w:rsidR="00557F96" w:rsidRPr="00FC4880" w:rsidRDefault="00557F96" w:rsidP="00495A40">
      <w:pPr>
        <w:pStyle w:val="a0"/>
        <w:numPr>
          <w:ilvl w:val="0"/>
          <w:numId w:val="53"/>
        </w:numPr>
        <w:shd w:val="clear" w:color="auto" w:fill="auto"/>
        <w:tabs>
          <w:tab w:val="left" w:pos="1245"/>
        </w:tabs>
        <w:spacing w:before="60" w:after="60" w:line="264" w:lineRule="auto"/>
        <w:ind w:left="280" w:firstLine="600"/>
        <w:jc w:val="both"/>
        <w:rPr>
          <w:sz w:val="28"/>
          <w:szCs w:val="28"/>
        </w:rPr>
      </w:pPr>
      <w:r w:rsidRPr="00FC4880">
        <w:rPr>
          <w:color w:val="000000"/>
          <w:sz w:val="28"/>
          <w:szCs w:val="28"/>
          <w:lang w:eastAsia="vi-VN" w:bidi="vi-VN"/>
        </w:rPr>
        <w:t>Hồ sơ đề nghị chấp thuận những nội dung thay đổi phải được Ngân hàng Nhà nước chấp thuận đối với quỹ tín dụng nhân dân bị tách, quỹ tín dụng nhân dân nhận sáp nhập theo quy định của Ngân hàng Nhà nước;</w:t>
      </w:r>
    </w:p>
    <w:p w:rsidR="00557F96" w:rsidRPr="00FC4880" w:rsidRDefault="00557F96" w:rsidP="00495A40">
      <w:pPr>
        <w:pStyle w:val="a0"/>
        <w:numPr>
          <w:ilvl w:val="0"/>
          <w:numId w:val="53"/>
        </w:numPr>
        <w:shd w:val="clear" w:color="auto" w:fill="auto"/>
        <w:tabs>
          <w:tab w:val="left" w:pos="1245"/>
        </w:tabs>
        <w:spacing w:before="60" w:after="60" w:line="264" w:lineRule="auto"/>
        <w:ind w:left="280" w:firstLine="600"/>
        <w:jc w:val="both"/>
        <w:rPr>
          <w:sz w:val="28"/>
          <w:szCs w:val="28"/>
        </w:rPr>
      </w:pPr>
      <w:r w:rsidRPr="00FC4880">
        <w:rPr>
          <w:color w:val="000000"/>
          <w:sz w:val="28"/>
          <w:szCs w:val="28"/>
          <w:lang w:eastAsia="vi-VN" w:bidi="vi-VN"/>
        </w:rPr>
        <w:t>Biên bản cuộc họp Đại hội thành viên đầu tiên quỹ tín dụng nhân dân hình thành mới về việc: (i) Bầu, bổ nhiệm Chủ tịch và các thành viên khác của Hội đồng quản trị, Trưởng ban và các thành viên khác của Ban kiểm soát hoặc kiểm soát viên chuyên trách theo danh sách nhân sự dự kiến được Ngân hàng Nhà nước chi nhánh chấp thuận; (ii) Các nội dung khác theo quy định phải được các thành viên tham dự cuộc họp Đại hội thành viên đầu tiên biểu quyết thông qua theo đa số;</w:t>
      </w:r>
    </w:p>
    <w:p w:rsidR="00557F96" w:rsidRPr="00FC4880" w:rsidRDefault="00557F96" w:rsidP="00495A40">
      <w:pPr>
        <w:pStyle w:val="a0"/>
        <w:shd w:val="clear" w:color="auto" w:fill="auto"/>
        <w:spacing w:before="60" w:after="60" w:line="264" w:lineRule="auto"/>
        <w:ind w:firstLine="0"/>
        <w:jc w:val="both"/>
        <w:rPr>
          <w:sz w:val="28"/>
          <w:szCs w:val="28"/>
        </w:rPr>
      </w:pPr>
      <w:r w:rsidRPr="00FC4880">
        <w:rPr>
          <w:color w:val="000000"/>
          <w:sz w:val="28"/>
          <w:szCs w:val="28"/>
          <w:lang w:eastAsia="vi-VN" w:bidi="vi-VN"/>
        </w:rPr>
        <w:tab/>
        <w:t>đ) Biên bản cuộc họp Đại hội thành viên quỹ tín dụng nhân dân bị tách, quỹ</w:t>
      </w:r>
      <w:r w:rsidRPr="00FC4880">
        <w:rPr>
          <w:color w:val="000000"/>
          <w:sz w:val="28"/>
          <w:szCs w:val="28"/>
          <w:lang w:eastAsia="vi-VN" w:bidi="vi-VN"/>
        </w:rPr>
        <w:br/>
        <w:t>tín dụng nhân dân nhận sáp nhập về việc bầu, bổ nhiệm Chủ tịch và các thành</w:t>
      </w:r>
      <w:r w:rsidRPr="00FC4880">
        <w:rPr>
          <w:color w:val="000000"/>
          <w:sz w:val="28"/>
          <w:szCs w:val="28"/>
          <w:lang w:eastAsia="vi-VN" w:bidi="vi-VN"/>
        </w:rPr>
        <w:br/>
        <w:t>viên khác của Hội đồng quản trị, Trưởng ban và các thành viên khác của Ban kiểm soát hoặc kiểm soát viên chuyên trách theo danh sách nhân sự dự kiến</w:t>
      </w:r>
      <w:r w:rsidRPr="00FC4880">
        <w:rPr>
          <w:color w:val="000000"/>
          <w:sz w:val="28"/>
          <w:szCs w:val="28"/>
          <w:lang w:eastAsia="vi-VN" w:bidi="vi-VN"/>
        </w:rPr>
        <w:br/>
        <w:t>được Ngân hàng Nhà nước chi nhánh chấp thuận (nếu có thay đổi);</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e) Quyết định của Hội đồng quản trị quỹ tín dụng nhân dân hình thành mới,</w:t>
      </w:r>
      <w:r w:rsidRPr="00FC4880">
        <w:rPr>
          <w:color w:val="000000"/>
          <w:sz w:val="28"/>
          <w:szCs w:val="28"/>
          <w:lang w:eastAsia="vi-VN" w:bidi="vi-VN"/>
        </w:rPr>
        <w:br/>
      </w:r>
      <w:r w:rsidRPr="00FC4880">
        <w:rPr>
          <w:color w:val="000000"/>
          <w:sz w:val="28"/>
          <w:szCs w:val="28"/>
          <w:lang w:eastAsia="vi-VN" w:bidi="vi-VN"/>
        </w:rPr>
        <w:lastRenderedPageBreak/>
        <w:t>quỹ tín dụng nhân dân bị tách, quỹ tín dụng nhân dân nhận sáp nhập (nếu có</w:t>
      </w:r>
      <w:r w:rsidRPr="00FC4880">
        <w:rPr>
          <w:color w:val="000000"/>
          <w:sz w:val="28"/>
          <w:szCs w:val="28"/>
          <w:lang w:eastAsia="vi-VN" w:bidi="vi-VN"/>
        </w:rPr>
        <w:br/>
        <w:t>thay đổi) về việc bổ nhiệm Giám đốc theo danh sách nhân sự dự kiến được Ngân</w:t>
      </w:r>
      <w:r w:rsidRPr="00FC4880">
        <w:rPr>
          <w:color w:val="000000"/>
          <w:sz w:val="28"/>
          <w:szCs w:val="28"/>
          <w:lang w:eastAsia="vi-VN" w:bidi="vi-VN"/>
        </w:rPr>
        <w:br/>
        <w:t>hàng Nhà nước chi nhánh chấp thuận;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g) Danh sách các thành viên tham gia góp vốn tại quỹ tín dụng nhân dân</w:t>
      </w:r>
      <w:r w:rsidRPr="00FC4880">
        <w:rPr>
          <w:color w:val="000000"/>
          <w:sz w:val="28"/>
          <w:szCs w:val="28"/>
          <w:lang w:eastAsia="vi-VN" w:bidi="vi-VN"/>
        </w:rPr>
        <w:br/>
        <w:t>sau khi tổ chức lại, có tối thiểu các nội dung sau: (i) Họ và tên (đối với thành</w:t>
      </w:r>
      <w:r w:rsidRPr="00FC4880">
        <w:rPr>
          <w:color w:val="000000"/>
          <w:sz w:val="28"/>
          <w:szCs w:val="28"/>
          <w:lang w:eastAsia="vi-VN" w:bidi="vi-VN"/>
        </w:rPr>
        <w:br/>
        <w:t>viên là cá nhân, người đại diện hộ gia đình); Tên, địa chỉ đặt trụ sở chính (đối</w:t>
      </w:r>
      <w:r w:rsidRPr="00FC4880">
        <w:rPr>
          <w:color w:val="000000"/>
          <w:sz w:val="28"/>
          <w:szCs w:val="28"/>
          <w:lang w:eastAsia="vi-VN" w:bidi="vi-VN"/>
        </w:rPr>
        <w:br/>
        <w:t>với thành viên là pháp nhân); (ii) số Chứng minh nhân dân hoặc số thẻ Căn cước</w:t>
      </w:r>
      <w:r w:rsidRPr="00FC4880">
        <w:rPr>
          <w:color w:val="000000"/>
          <w:sz w:val="28"/>
          <w:szCs w:val="28"/>
          <w:lang w:eastAsia="vi-VN" w:bidi="vi-VN"/>
        </w:rPr>
        <w:br/>
        <w:t>công dân hoặc số hộ chiếu (đối với thành viên là cá nhân, người đại diện hộ gia</w:t>
      </w:r>
      <w:r w:rsidRPr="00FC4880">
        <w:rPr>
          <w:color w:val="000000"/>
          <w:sz w:val="28"/>
          <w:szCs w:val="28"/>
          <w:lang w:eastAsia="vi-VN" w:bidi="vi-VN"/>
        </w:rPr>
        <w:br/>
        <w:t>đình); số Giấy chứng nhận đăng ký kinh doanh hoặc mã số doanh nghiệp (đối</w:t>
      </w:r>
      <w:r w:rsidRPr="00FC4880">
        <w:rPr>
          <w:color w:val="000000"/>
          <w:sz w:val="28"/>
          <w:szCs w:val="28"/>
          <w:lang w:eastAsia="vi-VN" w:bidi="vi-VN"/>
        </w:rPr>
        <w:br/>
        <w:t>với thành viên là pháp nhân); (iii) số tiền tham gia góp vốn, tỷ lệ góp vốn của</w:t>
      </w:r>
      <w:r w:rsidRPr="00FC4880">
        <w:rPr>
          <w:color w:val="000000"/>
          <w:sz w:val="28"/>
          <w:szCs w:val="28"/>
          <w:lang w:eastAsia="vi-VN" w:bidi="vi-VN"/>
        </w:rPr>
        <w:br/>
        <w:t>từng thành viên.</w:t>
      </w:r>
    </w:p>
    <w:p w:rsidR="00557F96" w:rsidRPr="00FC4880" w:rsidRDefault="00557F96" w:rsidP="00495A40">
      <w:pPr>
        <w:pStyle w:val="a0"/>
        <w:numPr>
          <w:ilvl w:val="0"/>
          <w:numId w:val="54"/>
        </w:numPr>
        <w:shd w:val="clear" w:color="auto" w:fill="auto"/>
        <w:tabs>
          <w:tab w:val="left" w:pos="887"/>
        </w:tabs>
        <w:spacing w:before="60" w:after="60" w:line="264" w:lineRule="auto"/>
        <w:ind w:firstLine="62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54"/>
        </w:numPr>
        <w:shd w:val="clear" w:color="auto" w:fill="auto"/>
        <w:tabs>
          <w:tab w:val="left" w:pos="891"/>
        </w:tabs>
        <w:spacing w:before="60" w:after="60" w:line="264" w:lineRule="auto"/>
        <w:ind w:firstLine="62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30 ngày kể từ ngày nhận đủ hồ sơ hợp lệ.</w:t>
      </w:r>
    </w:p>
    <w:p w:rsidR="00557F96" w:rsidRPr="00FC4880" w:rsidRDefault="00557F96" w:rsidP="00495A40">
      <w:pPr>
        <w:pStyle w:val="a0"/>
        <w:numPr>
          <w:ilvl w:val="0"/>
          <w:numId w:val="54"/>
        </w:numPr>
        <w:shd w:val="clear" w:color="auto" w:fill="auto"/>
        <w:tabs>
          <w:tab w:val="left" w:pos="891"/>
        </w:tabs>
        <w:spacing w:before="60" w:after="60" w:line="264" w:lineRule="auto"/>
        <w:ind w:firstLine="62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54"/>
        </w:numPr>
        <w:shd w:val="clear" w:color="auto" w:fill="auto"/>
        <w:tabs>
          <w:tab w:val="left" w:pos="833"/>
        </w:tabs>
        <w:spacing w:before="60" w:after="60" w:line="264" w:lineRule="auto"/>
        <w:ind w:firstLine="620"/>
        <w:jc w:val="both"/>
        <w:rPr>
          <w:sz w:val="28"/>
          <w:szCs w:val="28"/>
        </w:rPr>
      </w:pPr>
      <w:r w:rsidRPr="00FC4880">
        <w:rPr>
          <w:b/>
          <w:bCs/>
          <w:iCs/>
          <w:color w:val="000000"/>
          <w:sz w:val="28"/>
          <w:szCs w:val="28"/>
          <w:lang w:eastAsia="vi-VN" w:bidi="vi-VN"/>
        </w:rPr>
        <w:t xml:space="preserve">Cơ </w:t>
      </w:r>
      <w:r w:rsidRPr="00FC4880">
        <w:rPr>
          <w:b/>
          <w:bCs/>
          <w:color w:val="000000"/>
          <w:sz w:val="28"/>
          <w:szCs w:val="28"/>
          <w:lang w:eastAsia="vi-VN" w:bidi="vi-VN"/>
        </w:rPr>
        <w:t xml:space="preserve">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numPr>
          <w:ilvl w:val="0"/>
          <w:numId w:val="54"/>
        </w:numPr>
        <w:shd w:val="clear" w:color="auto" w:fill="auto"/>
        <w:tabs>
          <w:tab w:val="left" w:pos="838"/>
        </w:tabs>
        <w:spacing w:before="60" w:after="60" w:line="264" w:lineRule="auto"/>
        <w:ind w:firstLine="62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Quyết định chấp thuận tổ chức</w:t>
      </w:r>
      <w:r w:rsidRPr="00FC4880">
        <w:rPr>
          <w:color w:val="000000"/>
          <w:sz w:val="28"/>
          <w:szCs w:val="28"/>
          <w:lang w:eastAsia="vi-VN" w:bidi="vi-VN"/>
        </w:rPr>
        <w:br/>
        <w:t>lại quỹ tín dụng nhân dân và cấp, sửa đổi, bổ sung Giấy phép cho quỹ tín dụng</w:t>
      </w:r>
      <w:r w:rsidRPr="00FC4880">
        <w:rPr>
          <w:color w:val="000000"/>
          <w:sz w:val="28"/>
          <w:szCs w:val="28"/>
          <w:lang w:eastAsia="vi-VN" w:bidi="vi-VN"/>
        </w:rPr>
        <w:br/>
        <w:t>nhân dân sau khi tổ chức lại. Trường hợp không chấp thuận, Ngân hàng Nhà</w:t>
      </w:r>
      <w:r w:rsidRPr="00FC4880">
        <w:rPr>
          <w:color w:val="000000"/>
          <w:sz w:val="28"/>
          <w:szCs w:val="28"/>
          <w:lang w:eastAsia="vi-VN" w:bidi="vi-VN"/>
        </w:rPr>
        <w:br/>
        <w:t>nước chi nhánh có văn bản nêu rõ lý do.</w:t>
      </w:r>
    </w:p>
    <w:p w:rsidR="00557F96" w:rsidRPr="00FC4880" w:rsidRDefault="00557F96" w:rsidP="00495A40">
      <w:pPr>
        <w:pStyle w:val="a0"/>
        <w:numPr>
          <w:ilvl w:val="0"/>
          <w:numId w:val="54"/>
        </w:numPr>
        <w:shd w:val="clear" w:color="auto" w:fill="auto"/>
        <w:tabs>
          <w:tab w:val="left" w:pos="891"/>
        </w:tabs>
        <w:spacing w:before="60" w:after="60" w:line="264" w:lineRule="auto"/>
        <w:ind w:firstLine="620"/>
        <w:jc w:val="both"/>
        <w:rPr>
          <w:sz w:val="28"/>
          <w:szCs w:val="28"/>
        </w:rPr>
      </w:pPr>
      <w:r w:rsidRPr="00FC4880">
        <w:rPr>
          <w:b/>
          <w:bCs/>
          <w:color w:val="000000"/>
          <w:sz w:val="28"/>
          <w:szCs w:val="28"/>
          <w:lang w:eastAsia="vi-VN" w:bidi="vi-VN"/>
        </w:rPr>
        <w:t>Lệ phí: 100.000 đồng</w:t>
      </w:r>
    </w:p>
    <w:p w:rsidR="00557F96" w:rsidRPr="00FC4880" w:rsidRDefault="00557F96" w:rsidP="00495A40">
      <w:pPr>
        <w:pStyle w:val="a0"/>
        <w:numPr>
          <w:ilvl w:val="0"/>
          <w:numId w:val="54"/>
        </w:numPr>
        <w:shd w:val="clear" w:color="auto" w:fill="auto"/>
        <w:tabs>
          <w:tab w:val="left" w:pos="891"/>
        </w:tabs>
        <w:spacing w:before="60" w:after="60" w:line="264" w:lineRule="auto"/>
        <w:ind w:firstLine="62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51"/>
        </w:tabs>
        <w:spacing w:before="60" w:after="60" w:line="264" w:lineRule="auto"/>
        <w:ind w:firstLine="580"/>
        <w:jc w:val="both"/>
        <w:rPr>
          <w:sz w:val="28"/>
          <w:szCs w:val="28"/>
        </w:rPr>
      </w:pPr>
      <w:r w:rsidRPr="00FC4880">
        <w:rPr>
          <w:b/>
          <w:bCs/>
          <w:color w:val="000000"/>
          <w:sz w:val="28"/>
          <w:szCs w:val="28"/>
          <w:lang w:eastAsia="vi-VN" w:bidi="vi-VN"/>
        </w:rPr>
        <w:t>Yêu cầu, điều kiện: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 Phương án tổ chức lại có tính khả thi, đảm bảo quyền lợi và nghĩa vụ</w:t>
      </w:r>
      <w:r w:rsidRPr="00FC4880">
        <w:rPr>
          <w:color w:val="000000"/>
          <w:sz w:val="28"/>
          <w:szCs w:val="28"/>
          <w:lang w:eastAsia="vi-VN" w:bidi="vi-VN"/>
        </w:rPr>
        <w:br/>
        <w:t>giữa các bên có liên quan, được xây dựng và thông qua theo quy định tại Điều</w:t>
      </w:r>
      <w:r w:rsidRPr="00FC4880">
        <w:rPr>
          <w:color w:val="000000"/>
          <w:sz w:val="28"/>
          <w:szCs w:val="28"/>
          <w:lang w:eastAsia="vi-VN" w:bidi="vi-VN"/>
        </w:rPr>
        <w:br/>
        <w:t>12 Thông tư số 23/2018/TT-NHNN;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 Quỹ tín dụng nhân dân thực hiện tổ chức lại (bao gồm cả quỹ tín dụng</w:t>
      </w:r>
      <w:r w:rsidRPr="00FC4880">
        <w:rPr>
          <w:color w:val="000000"/>
          <w:sz w:val="28"/>
          <w:szCs w:val="28"/>
          <w:lang w:eastAsia="vi-VN" w:bidi="vi-VN"/>
        </w:rPr>
        <w:br/>
        <w:t>nhân dân không phải kiểm toán độc lập hằng năm theo quy định của Ngân hàng</w:t>
      </w:r>
      <w:r w:rsidRPr="00FC4880">
        <w:rPr>
          <w:color w:val="000000"/>
          <w:sz w:val="28"/>
          <w:szCs w:val="28"/>
          <w:lang w:eastAsia="vi-VN" w:bidi="vi-VN"/>
        </w:rPr>
        <w:br/>
        <w:t>Nhà nước về kiểm toán độc lập đối với tổ chức tín dụng) phải có báo cáo tài</w:t>
      </w:r>
      <w:r w:rsidRPr="00FC4880">
        <w:rPr>
          <w:color w:val="000000"/>
          <w:sz w:val="28"/>
          <w:szCs w:val="28"/>
          <w:lang w:eastAsia="vi-VN" w:bidi="vi-VN"/>
        </w:rPr>
        <w:br/>
        <w:t>chính của năm liền kề đã được kiểm toán, trừ quỹ tín dụng nhân dân được kiểm</w:t>
      </w:r>
      <w:r w:rsidRPr="00FC4880">
        <w:rPr>
          <w:color w:val="000000"/>
          <w:sz w:val="28"/>
          <w:szCs w:val="28"/>
          <w:lang w:eastAsia="vi-VN" w:bidi="vi-VN"/>
        </w:rPr>
        <w:br/>
        <w:t>soát đặc biệt;</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 Quỹ tín dụng nhân dân sau khi tổ chức lại phải đảm bảo tuân thủ các quy</w:t>
      </w:r>
      <w:r w:rsidRPr="00FC4880">
        <w:rPr>
          <w:color w:val="000000"/>
          <w:sz w:val="28"/>
          <w:szCs w:val="28"/>
          <w:lang w:eastAsia="vi-VN" w:bidi="vi-VN"/>
        </w:rPr>
        <w:br/>
        <w:t>định của pháp luật về tỷ lệ góp vốn của thành viên; địa bàn hoạt động; phạm vi,</w:t>
      </w:r>
      <w:r w:rsidRPr="00FC4880">
        <w:rPr>
          <w:color w:val="000000"/>
          <w:sz w:val="28"/>
          <w:szCs w:val="28"/>
          <w:lang w:eastAsia="vi-VN" w:bidi="vi-VN"/>
        </w:rPr>
        <w:br/>
        <w:t>nội dung hoạt động; tiêu chuẩn đối với thành viên Hội đồng quản trị, thành viên</w:t>
      </w:r>
      <w:r w:rsidRPr="00FC4880">
        <w:rPr>
          <w:color w:val="000000"/>
          <w:sz w:val="28"/>
          <w:szCs w:val="28"/>
          <w:lang w:eastAsia="vi-VN" w:bidi="vi-VN"/>
        </w:rPr>
        <w:br/>
        <w:t>Ban kiểm soát, Giám đốc; các giới hạn, tỷ lệ đảm bảo an toàn trong hoạt động.</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b/>
          <w:bCs/>
          <w:color w:val="000000"/>
          <w:sz w:val="28"/>
          <w:szCs w:val="28"/>
          <w:lang w:eastAsia="vi-VN" w:bidi="vi-VN"/>
        </w:rPr>
        <w:t>- Căn cử pháp lý của thủ tục hành chính:</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 Thông tư số 23/2018/TT-NHNN ngày 14/9/2018 của Thống đốc Ngân</w:t>
      </w:r>
      <w:r w:rsidRPr="00FC4880">
        <w:rPr>
          <w:color w:val="000000"/>
          <w:sz w:val="28"/>
          <w:szCs w:val="28"/>
          <w:lang w:eastAsia="vi-VN" w:bidi="vi-VN"/>
        </w:rPr>
        <w:br/>
        <w:t>hàng Nhà nước Việt Nam quy định về tổ chức lại, thu hồi Giấy phép và thanh lý</w:t>
      </w:r>
      <w:r w:rsidRPr="00FC4880">
        <w:rPr>
          <w:color w:val="000000"/>
          <w:sz w:val="28"/>
          <w:szCs w:val="28"/>
          <w:lang w:eastAsia="vi-VN" w:bidi="vi-VN"/>
        </w:rPr>
        <w:br/>
        <w:t>tài sản của quỹ tín dụng nhân dân.</w:t>
      </w:r>
    </w:p>
    <w:p w:rsidR="00557F96" w:rsidRPr="00FC4880" w:rsidRDefault="00557F96" w:rsidP="00495A40">
      <w:pPr>
        <w:pStyle w:val="a0"/>
        <w:shd w:val="clear" w:color="auto" w:fill="auto"/>
        <w:spacing w:before="60" w:after="60" w:line="264" w:lineRule="auto"/>
        <w:ind w:firstLine="580"/>
        <w:jc w:val="both"/>
        <w:rPr>
          <w:color w:val="000000"/>
          <w:sz w:val="28"/>
          <w:szCs w:val="28"/>
          <w:lang w:eastAsia="vi-VN" w:bidi="vi-VN"/>
        </w:rPr>
      </w:pPr>
      <w:r w:rsidRPr="00FC4880">
        <w:rPr>
          <w:color w:val="000000"/>
          <w:sz w:val="28"/>
          <w:szCs w:val="28"/>
          <w:lang w:eastAsia="vi-VN" w:bidi="vi-VN"/>
        </w:rPr>
        <w:lastRenderedPageBreak/>
        <w:t>+ Thông tư số 150/2016/TT-BTC ngày 14/10/2016 của Bộ trưởng Bộ Tài</w:t>
      </w:r>
      <w:r w:rsidRPr="00FC4880">
        <w:rPr>
          <w:color w:val="000000"/>
          <w:sz w:val="28"/>
          <w:szCs w:val="28"/>
          <w:lang w:eastAsia="vi-VN" w:bidi="vi-VN"/>
        </w:rPr>
        <w:br/>
        <w:t>chính quy định mức thu, chế độ thu, nộp lệ phí cấp giấy phép thành lập và hoạt</w:t>
      </w:r>
      <w:r w:rsidRPr="00FC4880">
        <w:rPr>
          <w:color w:val="000000"/>
          <w:sz w:val="28"/>
          <w:szCs w:val="28"/>
          <w:lang w:eastAsia="vi-VN" w:bidi="vi-VN"/>
        </w:rPr>
        <w:br/>
        <w:t>động của tổ chức tín dụng; giấy phép thành lập chi nhánh ngân hàng nước ngoài,</w:t>
      </w:r>
      <w:r w:rsidRPr="00FC4880">
        <w:rPr>
          <w:color w:val="000000"/>
          <w:sz w:val="28"/>
          <w:szCs w:val="28"/>
          <w:lang w:eastAsia="vi-VN" w:bidi="vi-VN"/>
        </w:rPr>
        <w:br/>
        <w:t>vãn phòng đại diện của tổ chức tín dụng nước ngoài, tổ chức nước ngoài khác có</w:t>
      </w:r>
      <w:r w:rsidRPr="00FC4880">
        <w:rPr>
          <w:color w:val="000000"/>
          <w:sz w:val="28"/>
          <w:szCs w:val="28"/>
          <w:lang w:eastAsia="vi-VN" w:bidi="vi-VN"/>
        </w:rPr>
        <w:br/>
        <w:t>hoạt động ngân hàng, giấy phép hoạt động cung ứng dịch vụ trung gian thanh</w:t>
      </w:r>
      <w:r w:rsidRPr="00FC4880">
        <w:rPr>
          <w:color w:val="000000"/>
          <w:sz w:val="28"/>
          <w:szCs w:val="28"/>
          <w:lang w:eastAsia="vi-VN" w:bidi="vi-VN"/>
        </w:rPr>
        <w:br/>
        <w:t>toán cho các tổ chức không phải là ngân hàng.</w:t>
      </w:r>
    </w:p>
    <w:p w:rsidR="00557F96" w:rsidRPr="00FC4880" w:rsidRDefault="008F3033" w:rsidP="0007660B">
      <w:pPr>
        <w:spacing w:before="60" w:after="60" w:line="264" w:lineRule="auto"/>
        <w:ind w:firstLine="580"/>
        <w:jc w:val="both"/>
        <w:rPr>
          <w:rStyle w:val="x2sk"/>
          <w:rFonts w:ascii="Times New Roman" w:hAnsi="Times New Roman" w:cs="Times New Roman"/>
          <w:b/>
          <w:sz w:val="28"/>
          <w:szCs w:val="28"/>
        </w:rPr>
      </w:pPr>
      <w:r>
        <w:rPr>
          <w:rStyle w:val="x2sk"/>
          <w:rFonts w:ascii="Times New Roman" w:hAnsi="Times New Roman" w:cs="Times New Roman"/>
          <w:b/>
          <w:sz w:val="28"/>
          <w:szCs w:val="28"/>
        </w:rPr>
        <w:t>31</w:t>
      </w:r>
      <w:r w:rsidR="00557F96" w:rsidRPr="00FC4880">
        <w:rPr>
          <w:rStyle w:val="x2sk"/>
          <w:rFonts w:ascii="Times New Roman" w:hAnsi="Times New Roman" w:cs="Times New Roman"/>
          <w:b/>
          <w:sz w:val="28"/>
          <w:szCs w:val="28"/>
        </w:rPr>
        <w:t>. THỦ TỤC SÁP NHẬP, HỢP NHẤT QUỸ TÍN DỤNG NHÂN DÂN ĐƯỢC KIỂM SOÁT ĐẶC BIỆT.</w:t>
      </w:r>
    </w:p>
    <w:p w:rsidR="00557F96" w:rsidRPr="00FC4880" w:rsidRDefault="00557F96" w:rsidP="00495A40">
      <w:pPr>
        <w:pStyle w:val="a0"/>
        <w:numPr>
          <w:ilvl w:val="0"/>
          <w:numId w:val="54"/>
        </w:numPr>
        <w:shd w:val="clear" w:color="auto" w:fill="auto"/>
        <w:tabs>
          <w:tab w:val="left" w:pos="836"/>
        </w:tabs>
        <w:spacing w:before="60" w:after="60" w:line="264" w:lineRule="auto"/>
        <w:ind w:firstLine="580"/>
        <w:jc w:val="both"/>
        <w:rPr>
          <w:sz w:val="28"/>
          <w:szCs w:val="28"/>
        </w:rPr>
      </w:pPr>
      <w:r w:rsidRPr="00FC4880">
        <w:rPr>
          <w:b/>
          <w:bCs/>
          <w:color w:val="000000"/>
          <w:sz w:val="28"/>
          <w:szCs w:val="28"/>
          <w:lang w:eastAsia="vi-VN" w:bidi="vi-VN"/>
        </w:rPr>
        <w:t>Trình tự thực hiện: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1: Trong thời hạn 60 ngày, kể từ ngày nhận được quyết định chủ</w:t>
      </w:r>
      <w:r w:rsidRPr="00FC4880">
        <w:rPr>
          <w:color w:val="000000"/>
          <w:sz w:val="28"/>
          <w:szCs w:val="28"/>
          <w:lang w:eastAsia="vi-VN" w:bidi="vi-VN"/>
        </w:rPr>
        <w:br/>
        <w:t>trương cơ cấu lại theo phương án sáp nhập, hợp nhất, quỹ tín dụng nhân dân</w:t>
      </w:r>
      <w:r w:rsidRPr="00FC4880">
        <w:rPr>
          <w:color w:val="000000"/>
          <w:sz w:val="28"/>
          <w:szCs w:val="28"/>
          <w:lang w:eastAsia="vi-VN" w:bidi="vi-VN"/>
        </w:rPr>
        <w:br/>
        <w:t>được kiểm soát đặc biệt phải hoàn thành việc xây dựng và trình Ban kiểm soát</w:t>
      </w:r>
      <w:r w:rsidRPr="00FC4880">
        <w:rPr>
          <w:color w:val="000000"/>
          <w:sz w:val="28"/>
          <w:szCs w:val="28"/>
          <w:lang w:eastAsia="vi-VN" w:bidi="vi-VN"/>
        </w:rPr>
        <w:br/>
        <w:t>đặc biệt phương án sáp nhập, hợp nhất;</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2: Trong thời hạn 30 ngày, kể từ ngày nhận được phương án sáp</w:t>
      </w:r>
      <w:r w:rsidRPr="00FC4880">
        <w:rPr>
          <w:color w:val="000000"/>
          <w:sz w:val="28"/>
          <w:szCs w:val="28"/>
          <w:lang w:eastAsia="vi-VN" w:bidi="vi-VN"/>
        </w:rPr>
        <w:br/>
        <w:t>nhập, hợp nhất củaquỹ tín dụng nhân dân được kiểm soát đặc biệt, Ban kiểm</w:t>
      </w:r>
      <w:r w:rsidRPr="00FC4880">
        <w:rPr>
          <w:color w:val="000000"/>
          <w:sz w:val="28"/>
          <w:szCs w:val="28"/>
          <w:lang w:eastAsia="vi-VN" w:bidi="vi-VN"/>
        </w:rPr>
        <w:br/>
        <w:t>soát đặc biệt phối hợp với Bảo hiểm tiền gửi Việt Nam, Ngân hàng Hợp tác xã</w:t>
      </w:r>
      <w:r w:rsidRPr="00FC4880">
        <w:rPr>
          <w:color w:val="000000"/>
          <w:sz w:val="28"/>
          <w:szCs w:val="28"/>
          <w:lang w:eastAsia="vi-VN" w:bidi="vi-VN"/>
        </w:rPr>
        <w:br/>
        <w:t>Việt Nam đánh giá tính khả thi của phương án, báo cáo Ngân hàng Nhà nước về</w:t>
      </w:r>
      <w:r w:rsidRPr="00FC4880">
        <w:rPr>
          <w:color w:val="000000"/>
          <w:sz w:val="28"/>
          <w:szCs w:val="28"/>
          <w:lang w:eastAsia="vi-VN" w:bidi="vi-VN"/>
        </w:rPr>
        <w:br/>
        <w:t>tính khả thi của phương án;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3: Trong thời hạn 60 ngày, kể từ ngày nhận được báo cáo, phương án</w:t>
      </w:r>
      <w:r w:rsidRPr="00FC4880">
        <w:rPr>
          <w:color w:val="000000"/>
          <w:sz w:val="28"/>
          <w:szCs w:val="28"/>
          <w:lang w:eastAsia="vi-VN" w:bidi="vi-VN"/>
        </w:rPr>
        <w:br/>
        <w:t>sáp nhập, hợp nhất do Ban kiểm soát đặc biệt trình, Ngân hàng Nhà nước chi nhánh xem xét, phê duyệt phương án sáp nhập, hợp nhất quỹ tín dụng nhân dân</w:t>
      </w:r>
      <w:r w:rsidRPr="00FC4880">
        <w:rPr>
          <w:color w:val="000000"/>
          <w:sz w:val="28"/>
          <w:szCs w:val="28"/>
          <w:lang w:eastAsia="vi-VN" w:bidi="vi-VN"/>
        </w:rPr>
        <w:br/>
        <w:t>được kiểm soát đặc biệt;</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Trường hợp quỹ tín dụng nhân dân được kiểm soát đặc biệt không hoàn</w:t>
      </w:r>
      <w:r w:rsidRPr="00FC4880">
        <w:rPr>
          <w:color w:val="000000"/>
          <w:sz w:val="28"/>
          <w:szCs w:val="28"/>
          <w:lang w:eastAsia="vi-VN" w:bidi="vi-VN"/>
        </w:rPr>
        <w:br/>
        <w:t>thành việc xây dựng phương án hoặc phương án không được phê duyệt trong</w:t>
      </w:r>
      <w:r w:rsidRPr="00FC4880">
        <w:rPr>
          <w:color w:val="000000"/>
          <w:sz w:val="28"/>
          <w:szCs w:val="28"/>
          <w:lang w:eastAsia="vi-VN" w:bidi="vi-VN"/>
        </w:rPr>
        <w:br/>
        <w:t>thời hạn quy định tại bước 1 và bước 3 thì Ngân hàng Nhà nước xem xét, trình</w:t>
      </w:r>
      <w:r w:rsidRPr="00FC4880">
        <w:rPr>
          <w:color w:val="000000"/>
          <w:sz w:val="28"/>
          <w:szCs w:val="28"/>
          <w:lang w:eastAsia="vi-VN" w:bidi="vi-VN"/>
        </w:rPr>
        <w:br/>
        <w:t>Chính phủ quyết định chủ trương giải thể, chuyển giao bắt buộc hoặc phá sản</w:t>
      </w:r>
      <w:r w:rsidRPr="00FC4880">
        <w:rPr>
          <w:color w:val="000000"/>
          <w:sz w:val="28"/>
          <w:szCs w:val="28"/>
          <w:lang w:eastAsia="vi-VN" w:bidi="vi-VN"/>
        </w:rPr>
        <w:br/>
        <w:t>quỹ tín dụng nhân dân được kiểm soát đặc biệt;</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4: Ngân hàng Nhà nước chi nhánh chỉ đạo, kiểm tra, giám sát việc</w:t>
      </w:r>
      <w:r w:rsidRPr="00FC4880">
        <w:rPr>
          <w:color w:val="000000"/>
          <w:sz w:val="28"/>
          <w:szCs w:val="28"/>
          <w:lang w:eastAsia="vi-VN" w:bidi="vi-VN"/>
        </w:rPr>
        <w:br/>
        <w:t>triển khai thực hiện phương án đã được phê duyệt;</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5: Ngân hàng Nhà nước chi nhánh quyết định việc sửa đổi, bổ sung</w:t>
      </w:r>
      <w:r w:rsidRPr="00FC4880">
        <w:rPr>
          <w:color w:val="000000"/>
          <w:sz w:val="28"/>
          <w:szCs w:val="28"/>
          <w:lang w:eastAsia="vi-VN" w:bidi="vi-VN"/>
        </w:rPr>
        <w:br/>
        <w:t>phương án, bao gồm cả việc gia hạn thời hạn thực hiện phương án trên cơ sở đề</w:t>
      </w:r>
      <w:r w:rsidRPr="00FC4880">
        <w:rPr>
          <w:color w:val="000000"/>
          <w:sz w:val="28"/>
          <w:szCs w:val="28"/>
          <w:lang w:eastAsia="vi-VN" w:bidi="vi-VN"/>
        </w:rPr>
        <w:br/>
        <w:t>nghị của Ban kiểm soát đặc biệt;</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6: Trình tự, thủ tục thực hiện sáp nhập, hợp nhất được thực hiện theo</w:t>
      </w:r>
      <w:r w:rsidRPr="00FC4880">
        <w:rPr>
          <w:color w:val="000000"/>
          <w:sz w:val="28"/>
          <w:szCs w:val="28"/>
          <w:lang w:eastAsia="vi-VN" w:bidi="vi-VN"/>
        </w:rPr>
        <w:br/>
        <w:t>quy định của pháp luật;</w:t>
      </w:r>
    </w:p>
    <w:p w:rsidR="00557F96" w:rsidRPr="00FC4880" w:rsidRDefault="00557F96" w:rsidP="00495A40">
      <w:pPr>
        <w:pStyle w:val="a0"/>
        <w:shd w:val="clear" w:color="auto" w:fill="auto"/>
        <w:spacing w:before="60" w:after="60" w:line="264" w:lineRule="auto"/>
        <w:ind w:firstLine="620"/>
        <w:jc w:val="both"/>
        <w:rPr>
          <w:spacing w:val="-4"/>
          <w:sz w:val="28"/>
          <w:szCs w:val="28"/>
        </w:rPr>
      </w:pPr>
      <w:r w:rsidRPr="00FC4880">
        <w:rPr>
          <w:color w:val="000000"/>
          <w:spacing w:val="-4"/>
          <w:sz w:val="28"/>
          <w:szCs w:val="28"/>
          <w:lang w:eastAsia="vi-VN" w:bidi="vi-VN"/>
        </w:rPr>
        <w:t>Trường hợp hết thời hạn thực hiện phương án mà quỹ tín dụng nhân dân</w:t>
      </w:r>
      <w:r w:rsidRPr="00FC4880">
        <w:rPr>
          <w:color w:val="000000"/>
          <w:spacing w:val="-4"/>
          <w:sz w:val="28"/>
          <w:szCs w:val="28"/>
          <w:lang w:eastAsia="vi-VN" w:bidi="vi-VN"/>
        </w:rPr>
        <w:br/>
        <w:t>được kiểm soát đặc biệt không thực hiện được phương án sáp nhập, hợp nhất thì</w:t>
      </w:r>
      <w:r w:rsidRPr="00FC4880">
        <w:rPr>
          <w:color w:val="000000"/>
          <w:spacing w:val="-4"/>
          <w:sz w:val="28"/>
          <w:szCs w:val="28"/>
          <w:lang w:eastAsia="vi-VN" w:bidi="vi-VN"/>
        </w:rPr>
        <w:br/>
        <w:t>Ngân hàng Nhà nước xem xét, trình Chính phủ quyết định chủ trương giải thể,</w:t>
      </w:r>
      <w:r w:rsidRPr="00FC4880">
        <w:rPr>
          <w:color w:val="000000"/>
          <w:spacing w:val="-4"/>
          <w:sz w:val="28"/>
          <w:szCs w:val="28"/>
          <w:lang w:eastAsia="vi-VN" w:bidi="vi-VN"/>
        </w:rPr>
        <w:br/>
        <w:t>chuyển giao bắt buộc hoặc phá sản quỹ tín dụng nhân dân được kiểm soát đặc</w:t>
      </w:r>
      <w:r w:rsidRPr="00FC4880">
        <w:rPr>
          <w:color w:val="000000"/>
          <w:spacing w:val="-4"/>
          <w:sz w:val="28"/>
          <w:szCs w:val="28"/>
          <w:lang w:eastAsia="vi-VN" w:bidi="vi-VN"/>
        </w:rPr>
        <w:br/>
        <w:t>biệt.</w:t>
      </w:r>
    </w:p>
    <w:p w:rsidR="00557F96" w:rsidRPr="00FC4880" w:rsidRDefault="00557F96" w:rsidP="00495A40">
      <w:pPr>
        <w:pStyle w:val="a0"/>
        <w:numPr>
          <w:ilvl w:val="0"/>
          <w:numId w:val="54"/>
        </w:numPr>
        <w:shd w:val="clear" w:color="auto" w:fill="auto"/>
        <w:tabs>
          <w:tab w:val="left" w:pos="836"/>
        </w:tabs>
        <w:spacing w:before="60" w:after="60" w:line="264" w:lineRule="auto"/>
        <w:ind w:firstLine="580"/>
        <w:jc w:val="both"/>
        <w:rPr>
          <w:sz w:val="28"/>
          <w:szCs w:val="28"/>
        </w:rPr>
      </w:pPr>
      <w:r w:rsidRPr="00FC4880">
        <w:rPr>
          <w:b/>
          <w:bCs/>
          <w:color w:val="000000"/>
          <w:sz w:val="28"/>
          <w:szCs w:val="28"/>
          <w:lang w:eastAsia="vi-VN" w:bidi="vi-VN"/>
        </w:rPr>
        <w:lastRenderedPageBreak/>
        <w:t xml:space="preserve">Cách thức thực hiện: </w:t>
      </w:r>
      <w:r w:rsidRPr="00FC4880">
        <w:rPr>
          <w:color w:val="000000"/>
          <w:sz w:val="28"/>
          <w:szCs w:val="28"/>
          <w:lang w:eastAsia="vi-VN" w:bidi="vi-VN"/>
        </w:rPr>
        <w:t>Gửi hồ sơ trực tiếp hoặc gửi qua đường bưu điện.</w:t>
      </w:r>
    </w:p>
    <w:p w:rsidR="00557F96" w:rsidRPr="00FC4880" w:rsidRDefault="00557F96" w:rsidP="00495A40">
      <w:pPr>
        <w:pStyle w:val="a0"/>
        <w:numPr>
          <w:ilvl w:val="0"/>
          <w:numId w:val="54"/>
        </w:numPr>
        <w:shd w:val="clear" w:color="auto" w:fill="auto"/>
        <w:tabs>
          <w:tab w:val="left" w:pos="876"/>
        </w:tabs>
        <w:spacing w:before="60" w:after="60" w:line="264" w:lineRule="auto"/>
        <w:ind w:firstLine="62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Phương án sáp nhập, hợp nhất, chuyển nhượng toàn bộ cổ phần, phần vốn</w:t>
      </w:r>
      <w:r w:rsidRPr="00FC4880">
        <w:rPr>
          <w:color w:val="000000"/>
          <w:sz w:val="28"/>
          <w:szCs w:val="28"/>
          <w:lang w:eastAsia="vi-VN" w:bidi="vi-VN"/>
        </w:rPr>
        <w:br/>
        <w:t>góp bao gồm các nội dung tối thiểu sau đây:</w:t>
      </w:r>
    </w:p>
    <w:p w:rsidR="00557F96" w:rsidRPr="00FC4880" w:rsidRDefault="00557F96" w:rsidP="00495A40">
      <w:pPr>
        <w:pStyle w:val="a0"/>
        <w:numPr>
          <w:ilvl w:val="0"/>
          <w:numId w:val="55"/>
        </w:numPr>
        <w:shd w:val="clear" w:color="auto" w:fill="auto"/>
        <w:tabs>
          <w:tab w:val="left" w:pos="968"/>
        </w:tabs>
        <w:spacing w:before="60" w:after="60" w:line="264" w:lineRule="auto"/>
        <w:ind w:firstLine="600"/>
        <w:jc w:val="both"/>
        <w:rPr>
          <w:sz w:val="28"/>
          <w:szCs w:val="28"/>
        </w:rPr>
      </w:pPr>
      <w:r w:rsidRPr="00FC4880">
        <w:rPr>
          <w:color w:val="000000"/>
          <w:sz w:val="28"/>
          <w:szCs w:val="28"/>
          <w:lang w:eastAsia="vi-VN" w:bidi="vi-VN"/>
        </w:rPr>
        <w:t>Tên phương án sáp nhập, hợp nhất, chuyển nhượng toàn bộ cổ phần,</w:t>
      </w:r>
      <w:r w:rsidRPr="00FC4880">
        <w:rPr>
          <w:color w:val="000000"/>
          <w:sz w:val="28"/>
          <w:szCs w:val="28"/>
          <w:lang w:eastAsia="vi-VN" w:bidi="vi-VN"/>
        </w:rPr>
        <w:br/>
        <w:t>phần vốn góp và quy trình thực hiện phương án;</w:t>
      </w:r>
    </w:p>
    <w:p w:rsidR="00557F96" w:rsidRPr="00FC4880" w:rsidRDefault="00557F96" w:rsidP="00495A40">
      <w:pPr>
        <w:pStyle w:val="a0"/>
        <w:numPr>
          <w:ilvl w:val="0"/>
          <w:numId w:val="55"/>
        </w:numPr>
        <w:shd w:val="clear" w:color="auto" w:fill="auto"/>
        <w:tabs>
          <w:tab w:val="left" w:pos="982"/>
        </w:tabs>
        <w:spacing w:before="60" w:after="60" w:line="264" w:lineRule="auto"/>
        <w:ind w:firstLine="600"/>
        <w:jc w:val="both"/>
        <w:rPr>
          <w:sz w:val="28"/>
          <w:szCs w:val="28"/>
        </w:rPr>
      </w:pPr>
      <w:r w:rsidRPr="00FC4880">
        <w:rPr>
          <w:color w:val="000000"/>
          <w:sz w:val="28"/>
          <w:szCs w:val="28"/>
          <w:lang w:eastAsia="vi-VN" w:bidi="vi-VN"/>
        </w:rPr>
        <w:t>Thông tin về quỹ tín dụng nhân dân bị sáp nhập, nhận sáp nhập, bị hợp</w:t>
      </w:r>
      <w:r w:rsidRPr="00FC4880">
        <w:rPr>
          <w:color w:val="000000"/>
          <w:sz w:val="28"/>
          <w:szCs w:val="28"/>
          <w:lang w:eastAsia="vi-VN" w:bidi="vi-VN"/>
        </w:rPr>
        <w:br/>
        <w:t>nhất, bao gồm nội dung chứng minh năng lực, điều kiện theo quy định của pháp</w:t>
      </w:r>
      <w:r w:rsidRPr="00FC4880">
        <w:rPr>
          <w:color w:val="000000"/>
          <w:sz w:val="28"/>
          <w:szCs w:val="28"/>
          <w:lang w:eastAsia="vi-VN" w:bidi="vi-VN"/>
        </w:rPr>
        <w:br/>
        <w:t>luật;</w:t>
      </w:r>
    </w:p>
    <w:p w:rsidR="00557F96" w:rsidRPr="00FC4880" w:rsidRDefault="00557F96" w:rsidP="00495A40">
      <w:pPr>
        <w:pStyle w:val="a0"/>
        <w:numPr>
          <w:ilvl w:val="0"/>
          <w:numId w:val="55"/>
        </w:numPr>
        <w:shd w:val="clear" w:color="auto" w:fill="auto"/>
        <w:tabs>
          <w:tab w:val="left" w:pos="978"/>
        </w:tabs>
        <w:spacing w:before="60" w:after="60" w:line="264" w:lineRule="auto"/>
        <w:ind w:firstLine="600"/>
        <w:jc w:val="both"/>
        <w:rPr>
          <w:sz w:val="28"/>
          <w:szCs w:val="28"/>
        </w:rPr>
      </w:pPr>
      <w:r w:rsidRPr="00FC4880">
        <w:rPr>
          <w:color w:val="000000"/>
          <w:sz w:val="28"/>
          <w:szCs w:val="28"/>
          <w:lang w:eastAsia="vi-VN" w:bidi="vi-VN"/>
        </w:rPr>
        <w:t>Phương án cơ cấu tổ chức, quản trị, điều hành, bao gồm cả việc tích hợp,</w:t>
      </w:r>
      <w:r w:rsidRPr="00FC4880">
        <w:rPr>
          <w:color w:val="000000"/>
          <w:sz w:val="28"/>
          <w:szCs w:val="28"/>
          <w:lang w:eastAsia="vi-VN" w:bidi="vi-VN"/>
        </w:rPr>
        <w:br/>
        <w:t>chuyển đổi hệ thống công nghệ thông tin;</w:t>
      </w:r>
    </w:p>
    <w:p w:rsidR="00557F96" w:rsidRPr="00FC4880" w:rsidRDefault="00557F96" w:rsidP="00495A40">
      <w:pPr>
        <w:pStyle w:val="a0"/>
        <w:numPr>
          <w:ilvl w:val="0"/>
          <w:numId w:val="55"/>
        </w:numPr>
        <w:shd w:val="clear" w:color="auto" w:fill="auto"/>
        <w:tabs>
          <w:tab w:val="left" w:pos="987"/>
        </w:tabs>
        <w:spacing w:before="60" w:after="60" w:line="264" w:lineRule="auto"/>
        <w:ind w:firstLine="600"/>
        <w:jc w:val="both"/>
        <w:rPr>
          <w:sz w:val="28"/>
          <w:szCs w:val="28"/>
        </w:rPr>
      </w:pPr>
      <w:r w:rsidRPr="00FC4880">
        <w:rPr>
          <w:color w:val="000000"/>
          <w:sz w:val="28"/>
          <w:szCs w:val="28"/>
          <w:lang w:eastAsia="vi-VN" w:bidi="vi-VN"/>
        </w:rPr>
        <w:t>Phương án hoạt động kinh doanh trong thời gian 03 năm sau sáp nhập,</w:t>
      </w:r>
      <w:r w:rsidRPr="00FC4880">
        <w:rPr>
          <w:color w:val="000000"/>
          <w:sz w:val="28"/>
          <w:szCs w:val="28"/>
          <w:lang w:eastAsia="vi-VN" w:bidi="vi-VN"/>
        </w:rPr>
        <w:br/>
        <w:t>hợp nhất, bao gồm cả dự kiến các tỷ lệ bảo đảm an toàn theo quy định;</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đ) Phương án xử lý khoản vay đặc biệt đã vay, bao gồm cả khoản vay đặc</w:t>
      </w:r>
      <w:r w:rsidRPr="00FC4880">
        <w:rPr>
          <w:color w:val="000000"/>
          <w:sz w:val="28"/>
          <w:szCs w:val="28"/>
          <w:lang w:eastAsia="vi-VN" w:bidi="vi-VN"/>
        </w:rPr>
        <w:br/>
        <w:t>biệt được chuyển từ khoản vay tái cấp vốn của Ngân hàng Nhà nước;</w:t>
      </w:r>
    </w:p>
    <w:p w:rsidR="00557F96" w:rsidRPr="00FC4880" w:rsidRDefault="00557F96" w:rsidP="00495A40">
      <w:pPr>
        <w:pStyle w:val="a0"/>
        <w:numPr>
          <w:ilvl w:val="0"/>
          <w:numId w:val="55"/>
        </w:numPr>
        <w:shd w:val="clear" w:color="auto" w:fill="auto"/>
        <w:tabs>
          <w:tab w:val="left" w:pos="1016"/>
        </w:tabs>
        <w:spacing w:before="60" w:after="60" w:line="264" w:lineRule="auto"/>
        <w:ind w:firstLine="600"/>
        <w:jc w:val="both"/>
        <w:rPr>
          <w:sz w:val="28"/>
          <w:szCs w:val="28"/>
        </w:rPr>
      </w:pPr>
      <w:r w:rsidRPr="00FC4880">
        <w:rPr>
          <w:color w:val="000000"/>
          <w:sz w:val="28"/>
          <w:szCs w:val="28"/>
          <w:lang w:eastAsia="vi-VN" w:bidi="vi-VN"/>
        </w:rPr>
        <w:t>Biện pháp hỗ trợ theo quy định cần áp dụng;</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g) Lộ trình, thời hạn thực hiện phương án.</w:t>
      </w:r>
    </w:p>
    <w:p w:rsidR="00557F96" w:rsidRPr="00FC4880" w:rsidRDefault="00557F96" w:rsidP="00495A40">
      <w:pPr>
        <w:pStyle w:val="a0"/>
        <w:numPr>
          <w:ilvl w:val="0"/>
          <w:numId w:val="54"/>
        </w:numPr>
        <w:shd w:val="clear" w:color="auto" w:fill="auto"/>
        <w:tabs>
          <w:tab w:val="left" w:pos="882"/>
        </w:tabs>
        <w:spacing w:before="60" w:after="60" w:line="264" w:lineRule="auto"/>
        <w:ind w:firstLine="60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54"/>
        </w:numPr>
        <w:shd w:val="clear" w:color="auto" w:fill="auto"/>
        <w:tabs>
          <w:tab w:val="left" w:pos="838"/>
        </w:tabs>
        <w:spacing w:before="60" w:after="60" w:line="264" w:lineRule="auto"/>
        <w:ind w:firstLine="60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60 ngày kể từ ngày nhận được báo cáo do Ban kiểm</w:t>
      </w:r>
      <w:r w:rsidRPr="00FC4880">
        <w:rPr>
          <w:color w:val="000000"/>
          <w:sz w:val="28"/>
          <w:szCs w:val="28"/>
          <w:lang w:eastAsia="vi-VN" w:bidi="vi-VN"/>
        </w:rPr>
        <w:br/>
        <w:t>soát đặc biệt trình.</w:t>
      </w:r>
    </w:p>
    <w:p w:rsidR="00557F96" w:rsidRPr="00FC4880" w:rsidRDefault="00557F96" w:rsidP="00495A40">
      <w:pPr>
        <w:pStyle w:val="a0"/>
        <w:numPr>
          <w:ilvl w:val="0"/>
          <w:numId w:val="54"/>
        </w:numPr>
        <w:shd w:val="clear" w:color="auto" w:fill="auto"/>
        <w:tabs>
          <w:tab w:val="left" w:pos="848"/>
        </w:tabs>
        <w:spacing w:before="60" w:after="60" w:line="264" w:lineRule="auto"/>
        <w:ind w:firstLine="60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 được</w:t>
      </w:r>
      <w:r w:rsidRPr="00FC4880">
        <w:rPr>
          <w:color w:val="000000"/>
          <w:sz w:val="28"/>
          <w:szCs w:val="28"/>
          <w:lang w:eastAsia="vi-VN" w:bidi="vi-VN"/>
        </w:rPr>
        <w:br/>
        <w:t>kiểm soát đặc biệt.</w:t>
      </w:r>
    </w:p>
    <w:p w:rsidR="00557F96" w:rsidRPr="00FC4880" w:rsidRDefault="00557F96" w:rsidP="00495A40">
      <w:pPr>
        <w:pStyle w:val="a0"/>
        <w:numPr>
          <w:ilvl w:val="0"/>
          <w:numId w:val="54"/>
        </w:numPr>
        <w:shd w:val="clear" w:color="auto" w:fill="auto"/>
        <w:tabs>
          <w:tab w:val="left" w:pos="853"/>
        </w:tabs>
        <w:spacing w:before="60" w:after="60" w:line="264" w:lineRule="auto"/>
        <w:ind w:firstLine="60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thành phố trực thuộc Trung ương.</w:t>
      </w:r>
    </w:p>
    <w:p w:rsidR="00557F96" w:rsidRPr="00FC4880" w:rsidRDefault="00557F96" w:rsidP="00495A40">
      <w:pPr>
        <w:pStyle w:val="a0"/>
        <w:numPr>
          <w:ilvl w:val="0"/>
          <w:numId w:val="54"/>
        </w:numPr>
        <w:shd w:val="clear" w:color="auto" w:fill="auto"/>
        <w:tabs>
          <w:tab w:val="left" w:pos="848"/>
        </w:tabs>
        <w:spacing w:before="60" w:after="60" w:line="264" w:lineRule="auto"/>
        <w:ind w:firstLine="60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Quyết định thu hồi Giấy phép</w:t>
      </w:r>
      <w:r w:rsidRPr="00FC4880">
        <w:rPr>
          <w:color w:val="000000"/>
          <w:sz w:val="28"/>
          <w:szCs w:val="28"/>
          <w:lang w:eastAsia="vi-VN" w:bidi="vi-VN"/>
        </w:rPr>
        <w:br/>
        <w:t>quỹ tín dụng nhân dân và cấp, sửa đổi, bổ sung Giấy phép cho quỹ túi dụng nhân</w:t>
      </w:r>
      <w:r w:rsidRPr="00FC4880">
        <w:rPr>
          <w:color w:val="000000"/>
          <w:sz w:val="28"/>
          <w:szCs w:val="28"/>
          <w:lang w:eastAsia="vi-VN" w:bidi="vi-VN"/>
        </w:rPr>
        <w:br/>
        <w:t>dân sau khi sáp nhập, hợp nhất.</w:t>
      </w:r>
    </w:p>
    <w:p w:rsidR="00557F96" w:rsidRPr="00FC4880" w:rsidRDefault="00557F96" w:rsidP="00495A40">
      <w:pPr>
        <w:pStyle w:val="a0"/>
        <w:numPr>
          <w:ilvl w:val="0"/>
          <w:numId w:val="54"/>
        </w:numPr>
        <w:shd w:val="clear" w:color="auto" w:fill="auto"/>
        <w:tabs>
          <w:tab w:val="left" w:pos="886"/>
        </w:tabs>
        <w:spacing w:before="60" w:after="60" w:line="264" w:lineRule="auto"/>
        <w:ind w:firstLine="600"/>
        <w:jc w:val="both"/>
        <w:rPr>
          <w:sz w:val="28"/>
          <w:szCs w:val="28"/>
        </w:rPr>
      </w:pPr>
      <w:r w:rsidRPr="00FC4880">
        <w:rPr>
          <w:b/>
          <w:bCs/>
          <w:color w:val="000000"/>
          <w:sz w:val="28"/>
          <w:szCs w:val="28"/>
          <w:lang w:eastAsia="vi-VN" w:bidi="vi-VN"/>
        </w:rPr>
        <w:t>Lệ phí: 100.000 đồng.</w:t>
      </w:r>
    </w:p>
    <w:p w:rsidR="00557F96" w:rsidRPr="00FC4880" w:rsidRDefault="00557F96" w:rsidP="00495A40">
      <w:pPr>
        <w:pStyle w:val="a0"/>
        <w:numPr>
          <w:ilvl w:val="0"/>
          <w:numId w:val="54"/>
        </w:numPr>
        <w:shd w:val="clear" w:color="auto" w:fill="auto"/>
        <w:tabs>
          <w:tab w:val="left" w:pos="886"/>
        </w:tabs>
        <w:spacing w:before="60" w:after="60" w:line="264" w:lineRule="auto"/>
        <w:ind w:firstLine="60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86"/>
        </w:tabs>
        <w:spacing w:before="60" w:after="60" w:line="264" w:lineRule="auto"/>
        <w:ind w:firstLine="60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86"/>
        </w:tabs>
        <w:spacing w:before="60" w:after="60" w:line="264" w:lineRule="auto"/>
        <w:ind w:firstLine="600"/>
        <w:jc w:val="both"/>
        <w:rPr>
          <w:sz w:val="28"/>
          <w:szCs w:val="28"/>
        </w:rPr>
      </w:pPr>
      <w:r w:rsidRPr="00FC4880">
        <w:rPr>
          <w:b/>
          <w:bCs/>
          <w:color w:val="000000"/>
          <w:sz w:val="28"/>
          <w:szCs w:val="28"/>
          <w:lang w:eastAsia="vi-VN" w:bidi="vi-VN"/>
        </w:rPr>
        <w:t>Căn cứ pháp lý của thủ tục hành chính:</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 Luật các tổ chức tín dụng năm 2010 (đã được sửa đổi, bổ sung);</w:t>
      </w:r>
    </w:p>
    <w:p w:rsidR="00557F96" w:rsidRPr="00FC4880" w:rsidRDefault="00557F96" w:rsidP="00495A40">
      <w:pPr>
        <w:pStyle w:val="a0"/>
        <w:shd w:val="clear" w:color="auto" w:fill="auto"/>
        <w:spacing w:before="60" w:after="60" w:line="264" w:lineRule="auto"/>
        <w:ind w:firstLine="600"/>
        <w:jc w:val="both"/>
        <w:rPr>
          <w:sz w:val="28"/>
          <w:szCs w:val="28"/>
        </w:rPr>
      </w:pPr>
      <w:r w:rsidRPr="00FC4880">
        <w:rPr>
          <w:color w:val="000000"/>
          <w:sz w:val="28"/>
          <w:szCs w:val="28"/>
          <w:lang w:eastAsia="vi-VN" w:bidi="vi-VN"/>
        </w:rPr>
        <w:t>+ Thông tư số 23/2018/TT-NHNN ngày 14/9/2018 của Ngân hàng Nhà</w:t>
      </w:r>
      <w:r w:rsidRPr="00FC4880">
        <w:rPr>
          <w:color w:val="000000"/>
          <w:sz w:val="28"/>
          <w:szCs w:val="28"/>
          <w:lang w:eastAsia="vi-VN" w:bidi="vi-VN"/>
        </w:rPr>
        <w:br/>
        <w:t>nước Việt Nam quy định về tổ chức lại, thu hồi Giấy phép và thanh lý tài sản</w:t>
      </w:r>
      <w:r w:rsidRPr="00FC4880">
        <w:rPr>
          <w:color w:val="000000"/>
          <w:sz w:val="28"/>
          <w:szCs w:val="28"/>
          <w:lang w:eastAsia="vi-VN" w:bidi="vi-VN"/>
        </w:rPr>
        <w:br/>
        <w:t>của quỹ tín dụng nhân dân.</w:t>
      </w:r>
    </w:p>
    <w:p w:rsidR="00557F96" w:rsidRPr="00FC4880" w:rsidRDefault="00557F96" w:rsidP="00495A40">
      <w:pPr>
        <w:pStyle w:val="a0"/>
        <w:shd w:val="clear" w:color="auto" w:fill="auto"/>
        <w:spacing w:before="60" w:after="60" w:line="264" w:lineRule="auto"/>
        <w:ind w:firstLine="600"/>
        <w:jc w:val="both"/>
        <w:rPr>
          <w:color w:val="000000"/>
          <w:sz w:val="28"/>
          <w:szCs w:val="28"/>
          <w:lang w:eastAsia="vi-VN" w:bidi="vi-VN"/>
        </w:rPr>
      </w:pPr>
      <w:r w:rsidRPr="00FC4880">
        <w:rPr>
          <w:color w:val="000000"/>
          <w:sz w:val="28"/>
          <w:szCs w:val="28"/>
          <w:lang w:eastAsia="vi-VN" w:bidi="vi-VN"/>
        </w:rPr>
        <w:t>+ Thông tư số 150/2016/TT-BTC ngày 14/10/2016 của Bộ trưởng Bộ Tài</w:t>
      </w:r>
      <w:r w:rsidRPr="00FC4880">
        <w:rPr>
          <w:color w:val="000000"/>
          <w:sz w:val="28"/>
          <w:szCs w:val="28"/>
          <w:lang w:eastAsia="vi-VN" w:bidi="vi-VN"/>
        </w:rPr>
        <w:br/>
        <w:t>chính quy định mức thu, chế độ thu, nộp lệ phí cấp giấy phép thành lập và hoạt</w:t>
      </w:r>
      <w:r w:rsidRPr="00FC4880">
        <w:rPr>
          <w:color w:val="000000"/>
          <w:sz w:val="28"/>
          <w:szCs w:val="28"/>
          <w:lang w:eastAsia="vi-VN" w:bidi="vi-VN"/>
        </w:rPr>
        <w:br/>
      </w:r>
      <w:r w:rsidRPr="00FC4880">
        <w:rPr>
          <w:color w:val="000000"/>
          <w:sz w:val="28"/>
          <w:szCs w:val="28"/>
          <w:lang w:eastAsia="vi-VN" w:bidi="vi-VN"/>
        </w:rPr>
        <w:lastRenderedPageBreak/>
        <w:t>động của tổ chức tín dụng; giấy phép thành lập chi nhánh ngân hàng nước ngoài,</w:t>
      </w:r>
      <w:r w:rsidRPr="00FC4880">
        <w:rPr>
          <w:color w:val="000000"/>
          <w:sz w:val="28"/>
          <w:szCs w:val="28"/>
          <w:lang w:eastAsia="vi-VN" w:bidi="vi-VN"/>
        </w:rPr>
        <w:br/>
        <w:t>văn phòng đại diện của tổ chức tín dụng nước ngoài, tổ chức nước ngoài khác có</w:t>
      </w:r>
      <w:r w:rsidRPr="00FC4880">
        <w:rPr>
          <w:color w:val="000000"/>
          <w:sz w:val="28"/>
          <w:szCs w:val="28"/>
          <w:lang w:eastAsia="vi-VN" w:bidi="vi-VN"/>
        </w:rPr>
        <w:br/>
        <w:t>hoạt động ngân hàng, giây phép hoạt động cung ứng dịch vụ trung gian thanh</w:t>
      </w:r>
      <w:r w:rsidRPr="00FC4880">
        <w:rPr>
          <w:color w:val="000000"/>
          <w:sz w:val="28"/>
          <w:szCs w:val="28"/>
          <w:lang w:eastAsia="vi-VN" w:bidi="vi-VN"/>
        </w:rPr>
        <w:br/>
        <w:t>toán cho các tổ chức không phải là ngân hàng.</w:t>
      </w:r>
    </w:p>
    <w:p w:rsidR="00557F96" w:rsidRPr="00FC4880" w:rsidRDefault="008F3033" w:rsidP="00495A40">
      <w:pPr>
        <w:spacing w:before="60" w:after="60" w:line="264" w:lineRule="auto"/>
        <w:ind w:firstLine="720"/>
        <w:jc w:val="both"/>
        <w:rPr>
          <w:rStyle w:val="x2sk"/>
          <w:rFonts w:ascii="Times New Roman" w:hAnsi="Times New Roman" w:cs="Times New Roman"/>
          <w:b/>
          <w:sz w:val="28"/>
          <w:szCs w:val="28"/>
        </w:rPr>
      </w:pPr>
      <w:r>
        <w:rPr>
          <w:rStyle w:val="x2sk"/>
          <w:rFonts w:ascii="Times New Roman" w:hAnsi="Times New Roman" w:cs="Times New Roman"/>
          <w:b/>
          <w:sz w:val="28"/>
          <w:szCs w:val="28"/>
        </w:rPr>
        <w:t>32</w:t>
      </w:r>
      <w:r w:rsidR="00557F96" w:rsidRPr="00FC4880">
        <w:rPr>
          <w:rStyle w:val="x2sk"/>
          <w:rFonts w:ascii="Times New Roman" w:hAnsi="Times New Roman" w:cs="Times New Roman"/>
          <w:b/>
          <w:sz w:val="28"/>
          <w:szCs w:val="28"/>
        </w:rPr>
        <w:t>. THỦ TỤC THU HỒI GIẤY PHÉP VÀ THANH LÝ TÀI SẢN QUỸ TÍN DỤNG NHÂN DÂN.</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b/>
          <w:bCs/>
          <w:color w:val="000000"/>
          <w:sz w:val="28"/>
          <w:szCs w:val="28"/>
          <w:lang w:eastAsia="vi-VN" w:bidi="vi-VN"/>
        </w:rPr>
        <w:t>- Trình tự thực hiện:</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1:</w:t>
      </w:r>
    </w:p>
    <w:p w:rsidR="00557F96" w:rsidRPr="00FC4880" w:rsidRDefault="00557F96" w:rsidP="00495A40">
      <w:pPr>
        <w:pStyle w:val="a0"/>
        <w:numPr>
          <w:ilvl w:val="0"/>
          <w:numId w:val="56"/>
        </w:numPr>
        <w:shd w:val="clear" w:color="auto" w:fill="auto"/>
        <w:tabs>
          <w:tab w:val="left" w:pos="815"/>
        </w:tabs>
        <w:spacing w:before="60" w:after="60" w:line="264" w:lineRule="auto"/>
        <w:ind w:firstLine="580"/>
        <w:jc w:val="both"/>
        <w:rPr>
          <w:sz w:val="28"/>
          <w:szCs w:val="28"/>
        </w:rPr>
      </w:pPr>
      <w:r w:rsidRPr="00FC4880">
        <w:rPr>
          <w:color w:val="000000"/>
          <w:sz w:val="28"/>
          <w:szCs w:val="28"/>
          <w:lang w:eastAsia="vi-VN" w:bidi="vi-VN"/>
        </w:rPr>
        <w:t>Đối vói quỹ tín dụng nhân dân giải thể tự nguyện: Quỹ tín dụng nhân dân</w:t>
      </w:r>
      <w:r w:rsidRPr="00FC4880">
        <w:rPr>
          <w:color w:val="000000"/>
          <w:sz w:val="28"/>
          <w:szCs w:val="28"/>
          <w:lang w:eastAsia="vi-VN" w:bidi="vi-VN"/>
        </w:rPr>
        <w:br/>
        <w:t>lập hồ sơ đề nghị giải thể theo quy định và gửi Ngân hàng Nhà nước chi nhánh;</w:t>
      </w:r>
    </w:p>
    <w:p w:rsidR="00557F96" w:rsidRPr="00FC4880" w:rsidRDefault="00557F96" w:rsidP="00495A40">
      <w:pPr>
        <w:pStyle w:val="a0"/>
        <w:numPr>
          <w:ilvl w:val="0"/>
          <w:numId w:val="56"/>
        </w:numPr>
        <w:shd w:val="clear" w:color="auto" w:fill="auto"/>
        <w:tabs>
          <w:tab w:val="left" w:pos="824"/>
        </w:tabs>
        <w:spacing w:before="60" w:after="60" w:line="264" w:lineRule="auto"/>
        <w:ind w:firstLine="580"/>
        <w:jc w:val="both"/>
        <w:rPr>
          <w:sz w:val="28"/>
          <w:szCs w:val="28"/>
        </w:rPr>
      </w:pPr>
      <w:r w:rsidRPr="00FC4880">
        <w:rPr>
          <w:color w:val="000000"/>
          <w:sz w:val="28"/>
          <w:szCs w:val="28"/>
          <w:lang w:eastAsia="vi-VN" w:bidi="vi-VN"/>
        </w:rPr>
        <w:t>Đối với quỹ tín dụng nhân dân bị thu hồi Giấy phép:</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Trong thời hạn 60 ngày kể từ ngày nhận được văn bảncủa Ngân hàng Nhà</w:t>
      </w:r>
      <w:r w:rsidRPr="00FC4880">
        <w:rPr>
          <w:color w:val="000000"/>
          <w:sz w:val="28"/>
          <w:szCs w:val="28"/>
          <w:lang w:eastAsia="vi-VN" w:bidi="vi-VN"/>
        </w:rPr>
        <w:br/>
        <w:t>nước chi nhánh yêu cầu quỹ tín dụng nhân dân lập hồ sơ đề nghị giải thể, quỹ tín</w:t>
      </w:r>
      <w:r w:rsidRPr="00FC4880">
        <w:rPr>
          <w:color w:val="000000"/>
          <w:sz w:val="28"/>
          <w:szCs w:val="28"/>
          <w:lang w:eastAsia="vi-VN" w:bidi="vi-VN"/>
        </w:rPr>
        <w:br/>
        <w:t>dụng nhân dân lập hồ sơ đề nghị giải thể theo quy định gửi Ngân hàng Nhà nước</w:t>
      </w:r>
      <w:r w:rsidRPr="00FC4880">
        <w:rPr>
          <w:color w:val="000000"/>
          <w:sz w:val="28"/>
          <w:szCs w:val="28"/>
          <w:lang w:eastAsia="vi-VN" w:bidi="vi-VN"/>
        </w:rPr>
        <w:br/>
        <w:t>chi nhánh;</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2: Trong thời hạn 15 ngày kể từ ngày nhận được hồ sơ, Ngân hàng</w:t>
      </w:r>
      <w:r w:rsidRPr="00FC4880">
        <w:rPr>
          <w:color w:val="000000"/>
          <w:sz w:val="28"/>
          <w:szCs w:val="28"/>
          <w:lang w:eastAsia="vi-VN" w:bidi="vi-VN"/>
        </w:rPr>
        <w:br/>
        <w:t>Nhà nước chi nhánh có văn bản gửi quỹ tín dụng nhân dân về việc xác nhận đã</w:t>
      </w:r>
      <w:r w:rsidRPr="00FC4880">
        <w:rPr>
          <w:color w:val="000000"/>
          <w:sz w:val="28"/>
          <w:szCs w:val="28"/>
          <w:lang w:eastAsia="vi-VN" w:bidi="vi-VN"/>
        </w:rPr>
        <w:br/>
        <w:t>nhận đủ hồ sơ hợp lệ hoặc yêu cầu bổ sung hồ sơ;</w:t>
      </w:r>
    </w:p>
    <w:p w:rsidR="00557F96" w:rsidRPr="00FC4880" w:rsidRDefault="00557F96" w:rsidP="00495A40">
      <w:pPr>
        <w:pStyle w:val="a0"/>
        <w:shd w:val="clear" w:color="auto" w:fill="auto"/>
        <w:spacing w:before="60" w:after="60" w:line="264" w:lineRule="auto"/>
        <w:ind w:firstLine="740"/>
        <w:jc w:val="both"/>
        <w:rPr>
          <w:sz w:val="28"/>
          <w:szCs w:val="28"/>
        </w:rPr>
      </w:pPr>
      <w:r w:rsidRPr="00FC4880">
        <w:rPr>
          <w:color w:val="000000"/>
          <w:sz w:val="28"/>
          <w:szCs w:val="28"/>
          <w:lang w:eastAsia="vi-VN" w:bidi="vi-VN"/>
        </w:rPr>
        <w:t>Bước 3: Trong thời hạn 15 ngày kể từ ngày nhận được đầy đủ hồ sơ hợp</w:t>
      </w:r>
      <w:r w:rsidRPr="00FC4880">
        <w:rPr>
          <w:color w:val="000000"/>
          <w:sz w:val="28"/>
          <w:szCs w:val="28"/>
          <w:lang w:eastAsia="vi-VN" w:bidi="vi-VN"/>
        </w:rPr>
        <w:br/>
        <w:t>lệ, Ngân hàng Nhà nước chi nhánh có văn bản lấy ý kiến của: (i) Cục Thanh tra,</w:t>
      </w:r>
      <w:r w:rsidRPr="00FC4880">
        <w:rPr>
          <w:color w:val="000000"/>
          <w:sz w:val="28"/>
          <w:szCs w:val="28"/>
          <w:lang w:eastAsia="vi-VN" w:bidi="vi-VN"/>
        </w:rPr>
        <w:br/>
        <w:t>giám sát ngân hàng (trường hợp quỹ tín dụng nhân dân đặt trụ sở chính tại tỉnh,</w:t>
      </w:r>
      <w:r w:rsidRPr="00FC4880">
        <w:rPr>
          <w:color w:val="000000"/>
          <w:sz w:val="28"/>
          <w:szCs w:val="28"/>
          <w:lang w:eastAsia="vi-VN" w:bidi="vi-VN"/>
        </w:rPr>
        <w:br/>
        <w:t>thành phố có Cục Thanh tra, giám sát ngân hàng) về thực trạng tổ chức, hoạt</w:t>
      </w:r>
      <w:r w:rsidRPr="00FC4880">
        <w:rPr>
          <w:color w:val="000000"/>
          <w:sz w:val="28"/>
          <w:szCs w:val="28"/>
          <w:lang w:eastAsia="vi-VN" w:bidi="vi-VN"/>
        </w:rPr>
        <w:br/>
        <w:t>động, khả năng thanh toán hết nợ và các nghĩa vụ tài sản khác; ảnh hưởng của</w:t>
      </w:r>
      <w:r w:rsidRPr="00FC4880">
        <w:rPr>
          <w:color w:val="000000"/>
          <w:sz w:val="28"/>
          <w:szCs w:val="28"/>
          <w:lang w:eastAsia="vi-VN" w:bidi="vi-VN"/>
        </w:rPr>
        <w:br/>
        <w:t>việc giải thể và thu hồi Giấy phép đối với quyền lợi người gửi tiền và an toàn hệ</w:t>
      </w:r>
      <w:r w:rsidRPr="00FC4880">
        <w:rPr>
          <w:color w:val="000000"/>
          <w:sz w:val="28"/>
          <w:szCs w:val="28"/>
          <w:lang w:eastAsia="vi-VN" w:bidi="vi-VN"/>
        </w:rPr>
        <w:br/>
        <w:t>thống qũỹ tín dụng nhân dân trên địa bàn;(ii) ủy ban nhân dân cấp xã nơi quỹ</w:t>
      </w:r>
      <w:r w:rsidRPr="00FC4880">
        <w:rPr>
          <w:color w:val="000000"/>
          <w:sz w:val="28"/>
          <w:szCs w:val="28"/>
          <w:lang w:eastAsia="vi-VN" w:bidi="vi-VN"/>
        </w:rPr>
        <w:br/>
        <w:t>tín dụng nhân dân đặt trụ sở chính về việc giải thể, thu hồi Giấy phép; ảnh</w:t>
      </w:r>
      <w:r w:rsidRPr="00FC4880">
        <w:rPr>
          <w:color w:val="000000"/>
          <w:sz w:val="28"/>
          <w:szCs w:val="28"/>
          <w:lang w:eastAsia="vi-VN" w:bidi="vi-VN"/>
        </w:rPr>
        <w:br/>
        <w:t>hưởng của việc giải thể, thu hồi Giấy phép đối với sự ổn định chính trị, kinh tế -</w:t>
      </w:r>
      <w:r w:rsidRPr="00FC4880">
        <w:rPr>
          <w:color w:val="000000"/>
          <w:sz w:val="28"/>
          <w:szCs w:val="28"/>
          <w:lang w:eastAsia="vi-VN" w:bidi="vi-VN"/>
        </w:rPr>
        <w:br/>
        <w:t>xã hội trên địa bàn;(iii) Ngân hàng hợp tác xã về ảnh hưởng của việc giải thể,</w:t>
      </w:r>
      <w:r w:rsidRPr="00FC4880">
        <w:rPr>
          <w:color w:val="000000"/>
          <w:sz w:val="28"/>
          <w:szCs w:val="28"/>
          <w:lang w:eastAsia="vi-VN" w:bidi="vi-VN"/>
        </w:rPr>
        <w:br/>
        <w:t>thu hồi Giấy phép;</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4: Trong thời hạn 15 ngày kể từ ngày nhận được văn bản của Ngân</w:t>
      </w:r>
      <w:r w:rsidRPr="00FC4880">
        <w:rPr>
          <w:color w:val="000000"/>
          <w:sz w:val="28"/>
          <w:szCs w:val="28"/>
          <w:lang w:eastAsia="vi-VN" w:bidi="vi-VN"/>
        </w:rPr>
        <w:br/>
        <w:t>hàng Nhà nước chi nhánh, các cơ quan, đơn vị được gửi lấy ý kiến có văn bản</w:t>
      </w:r>
      <w:r w:rsidRPr="00FC4880">
        <w:rPr>
          <w:color w:val="000000"/>
          <w:sz w:val="28"/>
          <w:szCs w:val="28"/>
          <w:lang w:eastAsia="vi-VN" w:bidi="vi-VN"/>
        </w:rPr>
        <w:br/>
        <w:t>tham gia ý kiến về các nội dung được đề nghị;</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Bước 5: Trong thời hạn 50 ngày kể từ ngày nhận đủ hồ sơ hợp lệ, Ngân</w:t>
      </w:r>
      <w:r w:rsidRPr="00FC4880">
        <w:rPr>
          <w:color w:val="000000"/>
          <w:sz w:val="28"/>
          <w:szCs w:val="28"/>
          <w:lang w:eastAsia="vi-VN" w:bidi="vi-VN"/>
        </w:rPr>
        <w:br/>
        <w:t>hàng Nhà nước chi nhánh:</w:t>
      </w:r>
    </w:p>
    <w:p w:rsidR="00557F96" w:rsidRPr="00FC4880" w:rsidRDefault="00557F96" w:rsidP="00495A40">
      <w:pPr>
        <w:pStyle w:val="a0"/>
        <w:shd w:val="clear" w:color="auto" w:fill="auto"/>
        <w:spacing w:before="60" w:after="60" w:line="264" w:lineRule="auto"/>
        <w:ind w:firstLine="580"/>
        <w:jc w:val="both"/>
        <w:rPr>
          <w:sz w:val="28"/>
          <w:szCs w:val="28"/>
        </w:rPr>
      </w:pPr>
      <w:r w:rsidRPr="00FC4880">
        <w:rPr>
          <w:color w:val="000000"/>
          <w:sz w:val="28"/>
          <w:szCs w:val="28"/>
          <w:lang w:eastAsia="vi-VN" w:bidi="vi-VN"/>
        </w:rPr>
        <w:t>(i) Có quyết định chấp thuận giải thể, phê duyệt Phương án thanh lý tài sản</w:t>
      </w:r>
      <w:r w:rsidRPr="00FC4880">
        <w:rPr>
          <w:color w:val="000000"/>
          <w:sz w:val="28"/>
          <w:szCs w:val="28"/>
          <w:lang w:eastAsia="vi-VN" w:bidi="vi-VN"/>
        </w:rPr>
        <w:br/>
        <w:t>quỹ tín dụng nhân dân, yêu cầu quỹ tín dụng nhân dân thành lập Hội đồng thanh</w:t>
      </w:r>
      <w:r w:rsidRPr="00FC4880">
        <w:rPr>
          <w:color w:val="000000"/>
          <w:sz w:val="28"/>
          <w:szCs w:val="28"/>
          <w:lang w:eastAsia="vi-VN" w:bidi="vi-VN"/>
        </w:rPr>
        <w:br/>
        <w:t>lý và tiến hành thanh lý tài sản; có quyết định thành lập Tổ giám sát thanh lý</w:t>
      </w:r>
      <w:r w:rsidRPr="00FC4880">
        <w:rPr>
          <w:color w:val="000000"/>
          <w:sz w:val="28"/>
          <w:szCs w:val="28"/>
          <w:lang w:eastAsia="vi-VN" w:bidi="vi-VN"/>
        </w:rPr>
        <w:br/>
        <w:t>theo quy định tại Điều 27 Thông tư số 23/2018/TT-NHNN; hoặc (ii) Có văn bản</w:t>
      </w:r>
      <w:r w:rsidRPr="00FC4880">
        <w:rPr>
          <w:color w:val="000000"/>
          <w:sz w:val="28"/>
          <w:szCs w:val="28"/>
          <w:lang w:eastAsia="vi-VN" w:bidi="vi-VN"/>
        </w:rPr>
        <w:br/>
        <w:t>yêu cầu quỹ tín dụng nhân dân báo cáo, giải trình các nội dung có liên quan (nếu</w:t>
      </w:r>
      <w:r w:rsidRPr="00FC4880">
        <w:rPr>
          <w:color w:val="000000"/>
          <w:sz w:val="28"/>
          <w:szCs w:val="28"/>
          <w:lang w:eastAsia="vi-VN" w:bidi="vi-VN"/>
        </w:rPr>
        <w:br/>
      </w:r>
      <w:r w:rsidRPr="00FC4880">
        <w:rPr>
          <w:color w:val="000000"/>
          <w:sz w:val="28"/>
          <w:szCs w:val="28"/>
          <w:lang w:eastAsia="vi-VN" w:bidi="vi-VN"/>
        </w:rPr>
        <w:lastRenderedPageBreak/>
        <w:t>cần thiết). Trong thời hạn 15 ngày kể từ ngày nhận được văn bản giải trình của</w:t>
      </w:r>
      <w:r w:rsidRPr="00FC4880">
        <w:rPr>
          <w:color w:val="000000"/>
          <w:sz w:val="28"/>
          <w:szCs w:val="28"/>
          <w:lang w:eastAsia="vi-VN" w:bidi="vi-VN"/>
        </w:rPr>
        <w:br/>
        <w:t>quỹ tín dụng nhân dân, Ngân hàng Nhà nước chi nhánh xem xét, xử lý theo quy</w:t>
      </w:r>
      <w:r w:rsidRPr="00FC4880">
        <w:rPr>
          <w:color w:val="000000"/>
          <w:sz w:val="28"/>
          <w:szCs w:val="28"/>
          <w:lang w:eastAsia="vi-VN" w:bidi="vi-VN"/>
        </w:rPr>
        <w:br/>
        <w:t>định tại điểm (i) bước này; hoặc (iii) Có văn bản từ chối chấp thuận giải thể quỹ</w:t>
      </w:r>
      <w:r w:rsidRPr="00FC4880">
        <w:rPr>
          <w:color w:val="000000"/>
          <w:sz w:val="28"/>
          <w:szCs w:val="28"/>
          <w:lang w:eastAsia="vi-VN" w:bidi="vi-VN"/>
        </w:rPr>
        <w:br/>
        <w:t>tín dụng nhân dân và nêu rõ lý do.</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6: Trong thời hạn 30 ngày kể từ ngày Ngân hàng Nhà nước chi nhánh</w:t>
      </w:r>
      <w:r w:rsidRPr="00FC4880">
        <w:rPr>
          <w:color w:val="000000"/>
          <w:sz w:val="28"/>
          <w:szCs w:val="28"/>
          <w:lang w:eastAsia="vi-VN" w:bidi="vi-VN"/>
        </w:rPr>
        <w:br/>
        <w:t>có quyết định chấp thuận giải thể, quỹ tín dụng nhân dân phải thành lập Hội</w:t>
      </w:r>
      <w:r w:rsidRPr="00FC4880">
        <w:rPr>
          <w:color w:val="000000"/>
          <w:sz w:val="28"/>
          <w:szCs w:val="28"/>
          <w:lang w:eastAsia="vi-VN" w:bidi="vi-VN"/>
        </w:rPr>
        <w:br/>
        <w:t>đông thanh lý và tiên hành thanh lý tài sản theo Phương án thanh lý tài sản đã</w:t>
      </w:r>
      <w:r w:rsidRPr="00FC4880">
        <w:rPr>
          <w:color w:val="000000"/>
          <w:sz w:val="28"/>
          <w:szCs w:val="28"/>
          <w:lang w:eastAsia="vi-VN" w:bidi="vi-VN"/>
        </w:rPr>
        <w:br/>
        <w:t>được phê duyệt, tuân thủ quy định tại Mục 3 Chương III Thông tư số</w:t>
      </w:r>
      <w:r w:rsidRPr="00FC4880">
        <w:rPr>
          <w:color w:val="000000"/>
          <w:sz w:val="28"/>
          <w:szCs w:val="28"/>
          <w:lang w:eastAsia="vi-VN" w:bidi="vi-VN"/>
        </w:rPr>
        <w:br/>
        <w:t>23/2018/TT-NHNNN và quy định của pháp luật có liên quan;</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7: Trong thời hạn 30 ngày kể từ ngày kết thúc thanh lý, Hội đồng</w:t>
      </w:r>
      <w:r w:rsidRPr="00FC4880">
        <w:rPr>
          <w:color w:val="000000"/>
          <w:sz w:val="28"/>
          <w:szCs w:val="28"/>
          <w:lang w:eastAsia="vi-VN" w:bidi="vi-VN"/>
        </w:rPr>
        <w:br/>
        <w:t>thanh lý có văn bản báo cáo kết quả thanh lý và đề nghị kết thúc thanh lý (bao</w:t>
      </w:r>
      <w:r w:rsidRPr="00FC4880">
        <w:rPr>
          <w:color w:val="000000"/>
          <w:sz w:val="28"/>
          <w:szCs w:val="28"/>
          <w:lang w:eastAsia="vi-VN" w:bidi="vi-VN"/>
        </w:rPr>
        <w:br/>
        <w:t>gồm cả đề nghị kết thúc thanh lý để thực hiện các thủ tục phá sản theo quy định</w:t>
      </w:r>
      <w:r w:rsidRPr="00FC4880">
        <w:rPr>
          <w:color w:val="000000"/>
          <w:sz w:val="28"/>
          <w:szCs w:val="28"/>
          <w:lang w:eastAsia="vi-VN" w:bidi="vi-VN"/>
        </w:rPr>
        <w:br/>
        <w:t>của pháp luật) gửi Tổ giám sát thanh lý, ủy ban nhân dân cấp xã nơi quỹ tín</w:t>
      </w:r>
      <w:r w:rsidRPr="00FC4880">
        <w:rPr>
          <w:color w:val="000000"/>
          <w:sz w:val="28"/>
          <w:szCs w:val="28"/>
          <w:lang w:eastAsia="vi-VN" w:bidi="vi-VN"/>
        </w:rPr>
        <w:br/>
        <w:t>dụng nhân dân đặt trụ sở chính và Ngân hàng Nhà nước chi nhánh;</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8: Trong thời hạn 15 ngày kể từ ngày nhận được vãn bản của Hội</w:t>
      </w:r>
      <w:r w:rsidRPr="00FC4880">
        <w:rPr>
          <w:color w:val="000000"/>
          <w:sz w:val="28"/>
          <w:szCs w:val="28"/>
          <w:lang w:eastAsia="vi-VN" w:bidi="vi-VN"/>
        </w:rPr>
        <w:br/>
        <w:t>đồng thanh lý quy định tại Bước 7, Tổ giám sát thanh lý có văn bản báo cáo kết</w:t>
      </w:r>
      <w:r w:rsidRPr="00FC4880">
        <w:rPr>
          <w:color w:val="000000"/>
          <w:sz w:val="28"/>
          <w:szCs w:val="28"/>
          <w:lang w:eastAsia="vi-VN" w:bidi="vi-VN"/>
        </w:rPr>
        <w:br/>
        <w:t>quả thanh lý và đề nghị kết thúc thanh lý (bao gồm cả đề nghị kết thúc thanh lý</w:t>
      </w:r>
      <w:r w:rsidRPr="00FC4880">
        <w:rPr>
          <w:color w:val="000000"/>
          <w:sz w:val="28"/>
          <w:szCs w:val="28"/>
          <w:lang w:eastAsia="vi-VN" w:bidi="vi-VN"/>
        </w:rPr>
        <w:br/>
        <w:t>để thực hiện các thủ tục phá sản theo quy định của pháp luật) gửi Ngân hàng</w:t>
      </w:r>
      <w:r w:rsidRPr="00FC4880">
        <w:rPr>
          <w:color w:val="000000"/>
          <w:sz w:val="28"/>
          <w:szCs w:val="28"/>
          <w:lang w:eastAsia="vi-VN" w:bidi="vi-VN"/>
        </w:rPr>
        <w:br/>
        <w:t>Nhà nước chi nhánh;</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9: Trong thời hạn 30 ngày kể từ ngày nhận được báo cáo của Tổ giám</w:t>
      </w:r>
      <w:r w:rsidRPr="00FC4880">
        <w:rPr>
          <w:color w:val="000000"/>
          <w:sz w:val="28"/>
          <w:szCs w:val="28"/>
          <w:lang w:eastAsia="vi-VN" w:bidi="vi-VN"/>
        </w:rPr>
        <w:br/>
        <w:t>sát thanh lý quỹ tín dụng nhân dân về kết quả thanh lý và đề nghị kết thúc thanh</w:t>
      </w:r>
      <w:r w:rsidRPr="00FC4880">
        <w:rPr>
          <w:color w:val="000000"/>
          <w:sz w:val="28"/>
          <w:szCs w:val="28"/>
          <w:lang w:eastAsia="vi-VN" w:bidi="vi-VN"/>
        </w:rPr>
        <w:br/>
        <w:t>lý quỹ tín dụng nhân dân, Giám đốc Ngân hàng Nhà nước chi nhánh xem xét, có</w:t>
      </w:r>
      <w:r w:rsidRPr="00FC4880">
        <w:rPr>
          <w:color w:val="000000"/>
          <w:sz w:val="28"/>
          <w:szCs w:val="28"/>
          <w:lang w:eastAsia="vi-VN" w:bidi="vi-VN"/>
        </w:rPr>
        <w:br/>
        <w:t>quyết định: i) Ket thúc thanh lý và thu hồi Giấy phép quỹ tín dụng nhân dân;</w:t>
      </w:r>
      <w:r w:rsidRPr="00FC4880">
        <w:rPr>
          <w:color w:val="000000"/>
          <w:sz w:val="28"/>
          <w:szCs w:val="28"/>
          <w:lang w:eastAsia="vi-VN" w:bidi="vi-VN"/>
        </w:rPr>
        <w:br/>
        <w:t>hoặc ii) Kết thúc thanh lý quỹ tín dụng nhân dân để thực hiện các thủ tục phá</w:t>
      </w:r>
      <w:r w:rsidRPr="00FC4880">
        <w:rPr>
          <w:color w:val="000000"/>
          <w:sz w:val="28"/>
          <w:szCs w:val="28"/>
          <w:lang w:eastAsia="vi-VN" w:bidi="vi-VN"/>
        </w:rPr>
        <w:br/>
        <w:t>sản và thu hồi Giấy phép.</w:t>
      </w:r>
    </w:p>
    <w:p w:rsidR="00557F96" w:rsidRPr="00FC4880" w:rsidRDefault="00557F96" w:rsidP="00495A40">
      <w:pPr>
        <w:pStyle w:val="a0"/>
        <w:numPr>
          <w:ilvl w:val="0"/>
          <w:numId w:val="54"/>
        </w:numPr>
        <w:shd w:val="clear" w:color="auto" w:fill="auto"/>
        <w:tabs>
          <w:tab w:val="left" w:pos="812"/>
        </w:tabs>
        <w:spacing w:before="60" w:after="60" w:line="264" w:lineRule="auto"/>
        <w:ind w:firstLine="58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qua đường bưu điện.</w:t>
      </w:r>
    </w:p>
    <w:p w:rsidR="00557F96" w:rsidRPr="00FC4880" w:rsidRDefault="00557F96" w:rsidP="00495A40">
      <w:pPr>
        <w:pStyle w:val="a0"/>
        <w:numPr>
          <w:ilvl w:val="0"/>
          <w:numId w:val="54"/>
        </w:numPr>
        <w:shd w:val="clear" w:color="auto" w:fill="auto"/>
        <w:tabs>
          <w:tab w:val="left" w:pos="812"/>
        </w:tabs>
        <w:spacing w:before="60" w:after="60" w:line="264" w:lineRule="auto"/>
        <w:ind w:firstLine="58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numPr>
          <w:ilvl w:val="0"/>
          <w:numId w:val="57"/>
        </w:numPr>
        <w:shd w:val="clear" w:color="auto" w:fill="auto"/>
        <w:tabs>
          <w:tab w:val="left" w:pos="913"/>
        </w:tabs>
        <w:spacing w:before="60" w:after="60" w:line="264" w:lineRule="auto"/>
        <w:ind w:firstLine="620"/>
        <w:jc w:val="both"/>
        <w:rPr>
          <w:sz w:val="28"/>
          <w:szCs w:val="28"/>
        </w:rPr>
      </w:pPr>
      <w:r w:rsidRPr="00FC4880">
        <w:rPr>
          <w:color w:val="000000"/>
          <w:sz w:val="28"/>
          <w:szCs w:val="28"/>
          <w:lang w:eastAsia="vi-VN" w:bidi="vi-VN"/>
        </w:rPr>
        <w:t>Văn bản đề nghị giải thể do Chủ tịch Hội đồng quản trị quỹ tín dụng</w:t>
      </w:r>
      <w:r w:rsidRPr="00FC4880">
        <w:rPr>
          <w:color w:val="000000"/>
          <w:sz w:val="28"/>
          <w:szCs w:val="28"/>
          <w:lang w:eastAsia="vi-VN" w:bidi="vi-VN"/>
        </w:rPr>
        <w:br/>
        <w:t>nhân dân ký, trong đó nêu rõ lý do đề nghị được giải thể, khả năng thanh toán</w:t>
      </w:r>
      <w:r w:rsidRPr="00FC4880">
        <w:rPr>
          <w:color w:val="000000"/>
          <w:sz w:val="28"/>
          <w:szCs w:val="28"/>
          <w:lang w:eastAsia="vi-VN" w:bidi="vi-VN"/>
        </w:rPr>
        <w:br/>
        <w:t>hết nợ và các biện pháp xử lý sau khi giải thể;</w:t>
      </w:r>
    </w:p>
    <w:p w:rsidR="00557F96" w:rsidRPr="00FC4880" w:rsidRDefault="00557F96" w:rsidP="00495A40">
      <w:pPr>
        <w:pStyle w:val="a0"/>
        <w:numPr>
          <w:ilvl w:val="0"/>
          <w:numId w:val="57"/>
        </w:numPr>
        <w:shd w:val="clear" w:color="auto" w:fill="auto"/>
        <w:tabs>
          <w:tab w:val="left" w:pos="922"/>
        </w:tabs>
        <w:spacing w:before="60" w:after="60" w:line="264" w:lineRule="auto"/>
        <w:ind w:firstLine="620"/>
        <w:jc w:val="both"/>
        <w:rPr>
          <w:sz w:val="28"/>
          <w:szCs w:val="28"/>
        </w:rPr>
      </w:pPr>
      <w:r w:rsidRPr="00FC4880">
        <w:rPr>
          <w:color w:val="000000"/>
          <w:sz w:val="28"/>
          <w:szCs w:val="28"/>
          <w:lang w:eastAsia="vi-VN" w:bidi="vi-VN"/>
        </w:rPr>
        <w:t>Nghị quyết của Đại hội thành viên quỹ tín dụng nhân dân thông qua việc</w:t>
      </w:r>
      <w:r w:rsidRPr="00FC4880">
        <w:rPr>
          <w:color w:val="000000"/>
          <w:sz w:val="28"/>
          <w:szCs w:val="28"/>
          <w:lang w:eastAsia="vi-VN" w:bidi="vi-VN"/>
        </w:rPr>
        <w:br/>
        <w:t>giải thể, thu hồi Giấy phép quỹ tín dụng nhân dân và Phương án thanh lý tài sản;</w:t>
      </w:r>
    </w:p>
    <w:p w:rsidR="00557F96" w:rsidRPr="00FC4880" w:rsidRDefault="00557F96" w:rsidP="00495A40">
      <w:pPr>
        <w:pStyle w:val="a0"/>
        <w:numPr>
          <w:ilvl w:val="0"/>
          <w:numId w:val="57"/>
        </w:numPr>
        <w:shd w:val="clear" w:color="auto" w:fill="auto"/>
        <w:tabs>
          <w:tab w:val="left" w:pos="942"/>
        </w:tabs>
        <w:spacing w:before="60" w:after="60" w:line="264" w:lineRule="auto"/>
        <w:ind w:firstLine="620"/>
        <w:jc w:val="both"/>
        <w:rPr>
          <w:sz w:val="28"/>
          <w:szCs w:val="28"/>
        </w:rPr>
      </w:pPr>
      <w:r w:rsidRPr="00FC4880">
        <w:rPr>
          <w:color w:val="000000"/>
          <w:sz w:val="28"/>
          <w:szCs w:val="28"/>
          <w:lang w:eastAsia="vi-VN" w:bidi="vi-VN"/>
        </w:rPr>
        <w:t>Phương án thanh lý tài sản quỹ tín dụng nhân dân được Đại hội thành</w:t>
      </w:r>
      <w:r w:rsidRPr="00FC4880">
        <w:rPr>
          <w:color w:val="000000"/>
          <w:sz w:val="28"/>
          <w:szCs w:val="28"/>
          <w:lang w:eastAsia="vi-VN" w:bidi="vi-VN"/>
        </w:rPr>
        <w:br/>
        <w:t>viên quỹ tín dụng nhân dân thông qua và tối thiểu bao gồm các nội dung sau: (i)</w:t>
      </w:r>
      <w:r w:rsidRPr="00FC4880">
        <w:rPr>
          <w:color w:val="000000"/>
          <w:sz w:val="28"/>
          <w:szCs w:val="28"/>
          <w:lang w:eastAsia="vi-VN" w:bidi="vi-VN"/>
        </w:rPr>
        <w:br/>
        <w:t>Tên, địa chỉ, trang thông tin điện tử (nếu có) của quỹ tín dụng nhân dân; (ii) Tên,</w:t>
      </w:r>
      <w:r w:rsidRPr="00FC4880">
        <w:rPr>
          <w:color w:val="000000"/>
          <w:sz w:val="28"/>
          <w:szCs w:val="28"/>
          <w:lang w:eastAsia="vi-VN" w:bidi="vi-VN"/>
        </w:rPr>
        <w:br/>
        <w:t>địa chỉ và số điện thoại liên lạc của thành viên Hội đồng quản trị, thành viên Ban</w:t>
      </w:r>
      <w:r w:rsidRPr="00FC4880">
        <w:rPr>
          <w:color w:val="000000"/>
          <w:sz w:val="28"/>
          <w:szCs w:val="28"/>
          <w:lang w:eastAsia="vi-VN" w:bidi="vi-VN"/>
        </w:rPr>
        <w:br/>
        <w:t>kiểm soát hoặc kiểm soát viên chuyên trách, Giám đốc quỹ tín dụng nhân dân;</w:t>
      </w:r>
      <w:r w:rsidRPr="00FC4880">
        <w:rPr>
          <w:color w:val="000000"/>
          <w:sz w:val="28"/>
          <w:szCs w:val="28"/>
          <w:lang w:eastAsia="vi-VN" w:bidi="vi-VN"/>
        </w:rPr>
        <w:br/>
        <w:t>(iii) Danh sách thành viên Hội đồng thanh lý (bao gồm tên, địa chỉ, số điện thoại</w:t>
      </w:r>
      <w:r w:rsidRPr="00FC4880">
        <w:rPr>
          <w:color w:val="000000"/>
          <w:sz w:val="28"/>
          <w:szCs w:val="28"/>
          <w:lang w:eastAsia="vi-VN" w:bidi="vi-VN"/>
        </w:rPr>
        <w:br/>
        <w:t>liên lạc của từng thành viên); (iv) Tóm tắt tình hình tài chính và hoạt động (giá</w:t>
      </w:r>
      <w:r w:rsidRPr="00FC4880">
        <w:rPr>
          <w:color w:val="000000"/>
          <w:sz w:val="28"/>
          <w:szCs w:val="28"/>
          <w:lang w:eastAsia="vi-VN" w:bidi="vi-VN"/>
        </w:rPr>
        <w:br/>
        <w:t>trị thực của vốn điều lệ, nợ xấu, tình hình công nợ, các khoản phải thu, phải trả</w:t>
      </w:r>
      <w:r w:rsidRPr="00FC4880">
        <w:rPr>
          <w:color w:val="000000"/>
          <w:sz w:val="28"/>
          <w:szCs w:val="28"/>
          <w:lang w:eastAsia="vi-VN" w:bidi="vi-VN"/>
        </w:rPr>
        <w:br/>
      </w:r>
      <w:r w:rsidRPr="00FC4880">
        <w:rPr>
          <w:color w:val="000000"/>
          <w:sz w:val="28"/>
          <w:szCs w:val="28"/>
          <w:lang w:eastAsia="vi-VN" w:bidi="vi-VN"/>
        </w:rPr>
        <w:lastRenderedPageBreak/>
        <w:t>bao gồm nội bảng và ngoại bảng) đến thời điểm đề nghị giải thể hoặc thời điểm</w:t>
      </w:r>
      <w:r w:rsidRPr="00FC4880">
        <w:rPr>
          <w:color w:val="000000"/>
          <w:sz w:val="28"/>
          <w:szCs w:val="28"/>
          <w:lang w:eastAsia="vi-VN" w:bidi="vi-VN"/>
        </w:rPr>
        <w:br/>
        <w:t>Ngân hàng Nhà nước chi nhánh có văn bản yêu cầu quỹ tín dụng nhân dân thực</w:t>
      </w:r>
      <w:r w:rsidRPr="00FC4880">
        <w:rPr>
          <w:color w:val="000000"/>
          <w:sz w:val="28"/>
          <w:szCs w:val="28"/>
          <w:lang w:eastAsia="vi-VN" w:bidi="vi-VN"/>
        </w:rPr>
        <w:br/>
        <w:t>hiện thanh lý tài sản; trong đó xác định rõ khả năng thanh toán các khoản nợ và</w:t>
      </w:r>
      <w:r w:rsidRPr="00FC4880">
        <w:rPr>
          <w:color w:val="000000"/>
          <w:sz w:val="28"/>
          <w:szCs w:val="28"/>
          <w:lang w:eastAsia="vi-VN" w:bidi="vi-VN"/>
        </w:rPr>
        <w:br/>
        <w:t>nghĩa vụ tài sản khác; thời hạn thanh toán nợ và thanh lý các hợp đông; (v) Danh</w:t>
      </w:r>
      <w:r w:rsidRPr="00FC4880">
        <w:rPr>
          <w:color w:val="000000"/>
          <w:sz w:val="28"/>
          <w:szCs w:val="28"/>
          <w:lang w:eastAsia="vi-VN" w:bidi="vi-VN"/>
        </w:rPr>
        <w:br/>
        <w:t>sách thành viên góp vốn và tỷ lệ góp vốn của từng thành viên; (vi) Kê hoạch,</w:t>
      </w:r>
      <w:r w:rsidRPr="00FC4880">
        <w:rPr>
          <w:color w:val="000000"/>
          <w:sz w:val="28"/>
          <w:szCs w:val="28"/>
          <w:lang w:eastAsia="vi-VN" w:bidi="vi-VN"/>
        </w:rPr>
        <w:br/>
        <w:t>biện pháp xử lý quyền lợi và nghĩa vụ, trong đó nêu rõ lộ trình thanh lý, phương</w:t>
      </w:r>
      <w:r w:rsidRPr="00FC4880">
        <w:rPr>
          <w:color w:val="000000"/>
          <w:sz w:val="28"/>
          <w:szCs w:val="28"/>
          <w:lang w:eastAsia="vi-VN" w:bidi="vi-VN"/>
        </w:rPr>
        <w:br/>
        <w:t>án phân chia tài sản; (vii) Phương án lưu trữ hồ sơ, tài liệu sau khi thu hồi Giây</w:t>
      </w:r>
      <w:r w:rsidRPr="00FC4880">
        <w:rPr>
          <w:color w:val="000000"/>
          <w:sz w:val="28"/>
          <w:szCs w:val="28"/>
          <w:lang w:eastAsia="vi-VN" w:bidi="vi-VN"/>
        </w:rPr>
        <w:br/>
        <w:t>phép; (viii) Trách nhiệm của tổ chức, cá nhân có liên quan đến quá trình thanh lý</w:t>
      </w:r>
      <w:r w:rsidRPr="00FC4880">
        <w:rPr>
          <w:color w:val="000000"/>
          <w:sz w:val="28"/>
          <w:szCs w:val="28"/>
          <w:lang w:eastAsia="vi-VN" w:bidi="vi-VN"/>
        </w:rPr>
        <w:br/>
        <w:t>tài sản, giải thể, thu hồi Giấy phép;</w:t>
      </w:r>
    </w:p>
    <w:p w:rsidR="00557F96" w:rsidRPr="00FC4880" w:rsidRDefault="00557F96" w:rsidP="00495A40">
      <w:pPr>
        <w:pStyle w:val="a0"/>
        <w:numPr>
          <w:ilvl w:val="0"/>
          <w:numId w:val="57"/>
        </w:numPr>
        <w:shd w:val="clear" w:color="auto" w:fill="auto"/>
        <w:tabs>
          <w:tab w:val="left" w:pos="1128"/>
        </w:tabs>
        <w:spacing w:before="60" w:after="60" w:line="264" w:lineRule="auto"/>
        <w:ind w:firstLine="760"/>
        <w:jc w:val="both"/>
        <w:rPr>
          <w:sz w:val="28"/>
          <w:szCs w:val="28"/>
        </w:rPr>
      </w:pPr>
      <w:r w:rsidRPr="00FC4880">
        <w:rPr>
          <w:color w:val="000000"/>
          <w:sz w:val="28"/>
          <w:szCs w:val="28"/>
          <w:lang w:eastAsia="vi-VN" w:bidi="vi-VN"/>
        </w:rPr>
        <w:t>Báo cáo tài chính của quỹ tín dụng nhân dân (bao gồm cả quỹ tín dụng</w:t>
      </w:r>
      <w:r w:rsidRPr="00FC4880">
        <w:rPr>
          <w:color w:val="000000"/>
          <w:sz w:val="28"/>
          <w:szCs w:val="28"/>
          <w:lang w:eastAsia="vi-VN" w:bidi="vi-VN"/>
        </w:rPr>
        <w:br/>
        <w:t>nhân dân không phải kiểm toán độc lập hằng năm theo quy định của Ngân hàng</w:t>
      </w:r>
      <w:r w:rsidRPr="00FC4880">
        <w:rPr>
          <w:color w:val="000000"/>
          <w:sz w:val="28"/>
          <w:szCs w:val="28"/>
          <w:lang w:eastAsia="vi-VN" w:bidi="vi-VN"/>
        </w:rPr>
        <w:br/>
        <w:t>Nhà nước về kiểm toán độc lập đối với tổ chức tín dụng) quý gần nhất trước thời</w:t>
      </w:r>
      <w:r w:rsidRPr="00FC4880">
        <w:rPr>
          <w:color w:val="000000"/>
          <w:sz w:val="28"/>
          <w:szCs w:val="28"/>
          <w:lang w:eastAsia="vi-VN" w:bidi="vi-VN"/>
        </w:rPr>
        <w:br/>
        <w:t>điểm đề nghị giải thể được kiểm toán bởi tổ chức kiểm toán độc lập và không có</w:t>
      </w:r>
      <w:r w:rsidRPr="00FC4880">
        <w:rPr>
          <w:color w:val="000000"/>
          <w:sz w:val="28"/>
          <w:szCs w:val="28"/>
          <w:lang w:eastAsia="vi-VN" w:bidi="vi-VN"/>
        </w:rPr>
        <w:br/>
        <w:t>ý kiến ngoại trừ. Trường hợp tại thời điểm nộp hồ sơ đề nghị giải thể chưa có</w:t>
      </w:r>
      <w:r w:rsidRPr="00FC4880">
        <w:rPr>
          <w:color w:val="000000"/>
          <w:sz w:val="28"/>
          <w:szCs w:val="28"/>
          <w:lang w:eastAsia="vi-VN" w:bidi="vi-VN"/>
        </w:rPr>
        <w:br/>
        <w:t>báo cáo tài chính được kiểm toán, quỹ tín dụng nhân dân nộp báo cáo tài chính</w:t>
      </w:r>
      <w:r w:rsidRPr="00FC4880">
        <w:rPr>
          <w:color w:val="000000"/>
          <w:sz w:val="28"/>
          <w:szCs w:val="28"/>
          <w:lang w:eastAsia="vi-VN" w:bidi="vi-VN"/>
        </w:rPr>
        <w:br/>
        <w:t>chưa được kiểm toán và phải nộp báo cáo tài chính được kiểm toán ngay sau khi</w:t>
      </w:r>
      <w:r w:rsidRPr="00FC4880">
        <w:rPr>
          <w:color w:val="000000"/>
          <w:sz w:val="28"/>
          <w:szCs w:val="28"/>
          <w:lang w:eastAsia="vi-VN" w:bidi="vi-VN"/>
        </w:rPr>
        <w:br/>
        <w:t>tổ chức kiểm toán phát hành báo cáo. Quỹ tín dụng nhân dân phải chịu trách</w:t>
      </w:r>
      <w:r w:rsidRPr="00FC4880">
        <w:rPr>
          <w:color w:val="000000"/>
          <w:sz w:val="28"/>
          <w:szCs w:val="28"/>
          <w:lang w:eastAsia="vi-VN" w:bidi="vi-VN"/>
        </w:rPr>
        <w:br/>
        <w:t>nhiệm về nội dung báo tài chính đã nộp. Quỹ tín dụng nhân dân được kiểm soát</w:t>
      </w:r>
      <w:r w:rsidRPr="00FC4880">
        <w:rPr>
          <w:color w:val="000000"/>
          <w:sz w:val="28"/>
          <w:szCs w:val="28"/>
          <w:lang w:eastAsia="vi-VN" w:bidi="vi-VN"/>
        </w:rPr>
        <w:br/>
        <w:t>đặc biệt không phải nộp báo cáo tài chính được kiểm toán độc lập.</w:t>
      </w:r>
    </w:p>
    <w:p w:rsidR="00557F96" w:rsidRPr="00FC4880" w:rsidRDefault="00557F96" w:rsidP="00495A40">
      <w:pPr>
        <w:pStyle w:val="a0"/>
        <w:numPr>
          <w:ilvl w:val="0"/>
          <w:numId w:val="54"/>
        </w:numPr>
        <w:shd w:val="clear" w:color="auto" w:fill="auto"/>
        <w:tabs>
          <w:tab w:val="left" w:pos="879"/>
        </w:tabs>
        <w:spacing w:before="60" w:after="60" w:line="264" w:lineRule="auto"/>
        <w:ind w:firstLine="62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54"/>
        </w:numPr>
        <w:shd w:val="clear" w:color="auto" w:fill="auto"/>
        <w:tabs>
          <w:tab w:val="left" w:pos="830"/>
        </w:tabs>
        <w:spacing w:before="60" w:after="60" w:line="264" w:lineRule="auto"/>
        <w:ind w:firstLine="62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30 ngày kể từ ngày nhận được văn bản đề nghị kết</w:t>
      </w:r>
      <w:r w:rsidRPr="00FC4880">
        <w:rPr>
          <w:color w:val="000000"/>
          <w:sz w:val="28"/>
          <w:szCs w:val="28"/>
          <w:lang w:eastAsia="vi-VN" w:bidi="vi-VN"/>
        </w:rPr>
        <w:br/>
        <w:t>thúc thanh lý của Tổ giám sát thanh lý.</w:t>
      </w:r>
    </w:p>
    <w:p w:rsidR="00557F96" w:rsidRPr="00FC4880" w:rsidRDefault="00557F96" w:rsidP="00495A40">
      <w:pPr>
        <w:pStyle w:val="a0"/>
        <w:numPr>
          <w:ilvl w:val="0"/>
          <w:numId w:val="54"/>
        </w:numPr>
        <w:shd w:val="clear" w:color="auto" w:fill="auto"/>
        <w:tabs>
          <w:tab w:val="left" w:pos="879"/>
        </w:tabs>
        <w:spacing w:before="60" w:after="60" w:line="264" w:lineRule="auto"/>
        <w:ind w:firstLine="62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54"/>
        </w:numPr>
        <w:shd w:val="clear" w:color="auto" w:fill="auto"/>
        <w:tabs>
          <w:tab w:val="left" w:pos="835"/>
        </w:tabs>
        <w:spacing w:before="60" w:after="60" w:line="264" w:lineRule="auto"/>
        <w:ind w:firstLine="62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shd w:val="clear" w:color="auto" w:fill="auto"/>
        <w:spacing w:before="60" w:after="60" w:line="264" w:lineRule="auto"/>
        <w:ind w:firstLine="760"/>
        <w:jc w:val="both"/>
        <w:rPr>
          <w:spacing w:val="-4"/>
          <w:sz w:val="28"/>
          <w:szCs w:val="28"/>
        </w:rPr>
      </w:pPr>
      <w:r w:rsidRPr="00FC4880">
        <w:rPr>
          <w:b/>
          <w:bCs/>
          <w:color w:val="000000"/>
          <w:spacing w:val="-4"/>
          <w:sz w:val="28"/>
          <w:szCs w:val="28"/>
          <w:lang w:eastAsia="vi-VN" w:bidi="vi-VN"/>
        </w:rPr>
        <w:t xml:space="preserve">- Kết quả thực hiện thủ tục hành chính: </w:t>
      </w:r>
      <w:r w:rsidRPr="00FC4880">
        <w:rPr>
          <w:color w:val="000000"/>
          <w:spacing w:val="-4"/>
          <w:sz w:val="28"/>
          <w:szCs w:val="28"/>
          <w:lang w:eastAsia="vi-VN" w:bidi="vi-VN"/>
        </w:rPr>
        <w:t>Quyết định kết thúc thanh lý và</w:t>
      </w:r>
      <w:r w:rsidRPr="00FC4880">
        <w:rPr>
          <w:color w:val="000000"/>
          <w:spacing w:val="-4"/>
          <w:sz w:val="28"/>
          <w:szCs w:val="28"/>
          <w:lang w:eastAsia="vi-VN" w:bidi="vi-VN"/>
        </w:rPr>
        <w:br/>
        <w:t>thu hồi Giấy phép quỹ tín dụng nhân dân hoặcquyết định kết thúc thanh lý quỹ</w:t>
      </w:r>
      <w:r w:rsidRPr="00FC4880">
        <w:rPr>
          <w:color w:val="000000"/>
          <w:spacing w:val="-4"/>
          <w:sz w:val="28"/>
          <w:szCs w:val="28"/>
          <w:lang w:eastAsia="vi-VN" w:bidi="vi-VN"/>
        </w:rPr>
        <w:br/>
        <w:t>tín dụng nhân dân để thực hiện các thủ tục phá sản và thu hồi Giấy phép; trường</w:t>
      </w:r>
      <w:r w:rsidRPr="00FC4880">
        <w:rPr>
          <w:color w:val="000000"/>
          <w:spacing w:val="-4"/>
          <w:sz w:val="28"/>
          <w:szCs w:val="28"/>
          <w:lang w:eastAsia="vi-VN" w:bidi="vi-VN"/>
        </w:rPr>
        <w:br/>
        <w:t>họp từ chối, Ngân hàng Nhà nước chi nhánh trả lời bằng văn bản và nêu rõ lý</w:t>
      </w:r>
      <w:r w:rsidRPr="00FC4880">
        <w:rPr>
          <w:color w:val="000000"/>
          <w:spacing w:val="-4"/>
          <w:sz w:val="28"/>
          <w:szCs w:val="28"/>
          <w:lang w:eastAsia="vi-VN" w:bidi="vi-VN"/>
        </w:rPr>
        <w:br/>
        <w:t>do.</w:t>
      </w:r>
    </w:p>
    <w:p w:rsidR="00557F96" w:rsidRPr="00FC4880" w:rsidRDefault="00557F96" w:rsidP="00495A40">
      <w:pPr>
        <w:pStyle w:val="a0"/>
        <w:numPr>
          <w:ilvl w:val="0"/>
          <w:numId w:val="54"/>
        </w:numPr>
        <w:shd w:val="clear" w:color="auto" w:fill="auto"/>
        <w:tabs>
          <w:tab w:val="left" w:pos="879"/>
        </w:tabs>
        <w:spacing w:before="60" w:after="60" w:line="264" w:lineRule="auto"/>
        <w:ind w:firstLine="62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79"/>
        </w:tabs>
        <w:spacing w:before="60" w:after="60" w:line="264" w:lineRule="auto"/>
        <w:ind w:firstLine="62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79"/>
        </w:tabs>
        <w:spacing w:before="60" w:after="60" w:line="264" w:lineRule="auto"/>
        <w:ind w:firstLine="62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79"/>
        </w:tabs>
        <w:spacing w:before="60" w:after="60" w:line="264" w:lineRule="auto"/>
        <w:ind w:firstLine="620"/>
        <w:jc w:val="both"/>
        <w:rPr>
          <w:sz w:val="28"/>
          <w:szCs w:val="28"/>
        </w:rPr>
      </w:pPr>
      <w:r w:rsidRPr="00FC4880">
        <w:rPr>
          <w:b/>
          <w:bCs/>
          <w:color w:val="000000"/>
          <w:sz w:val="28"/>
          <w:szCs w:val="28"/>
          <w:lang w:eastAsia="vi-VN" w:bidi="vi-VN"/>
        </w:rPr>
        <w:t>Căn cứ pháp lý của thủ tục hành chính:</w:t>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Thông tư số 23/2018/TT-NHNN ngày 14/9/2018 của Ngân hàng Nhà nước</w:t>
      </w:r>
      <w:r w:rsidRPr="00FC4880">
        <w:rPr>
          <w:color w:val="000000"/>
          <w:sz w:val="28"/>
          <w:szCs w:val="28"/>
          <w:lang w:eastAsia="vi-VN" w:bidi="vi-VN"/>
        </w:rPr>
        <w:br/>
        <w:t>Việt Nam quy định về tổ chức lại, thu hồi Giấy phép và thanh lý tài sản của quỹ</w:t>
      </w:r>
      <w:r w:rsidRPr="00FC4880">
        <w:rPr>
          <w:color w:val="000000"/>
          <w:sz w:val="28"/>
          <w:szCs w:val="28"/>
          <w:lang w:eastAsia="vi-VN" w:bidi="vi-VN"/>
        </w:rPr>
        <w:br/>
        <w:t>tín dụng nhân dân.</w:t>
      </w:r>
    </w:p>
    <w:p w:rsidR="00557F96" w:rsidRPr="00FC4880" w:rsidRDefault="008F3033" w:rsidP="00495A40">
      <w:pPr>
        <w:spacing w:before="60" w:after="60" w:line="264" w:lineRule="auto"/>
        <w:ind w:firstLine="720"/>
        <w:jc w:val="both"/>
        <w:rPr>
          <w:rStyle w:val="x2sk"/>
          <w:rFonts w:ascii="Times New Roman" w:hAnsi="Times New Roman" w:cs="Times New Roman"/>
          <w:b/>
          <w:sz w:val="28"/>
          <w:szCs w:val="28"/>
        </w:rPr>
      </w:pPr>
      <w:bookmarkStart w:id="18" w:name="_GoBack"/>
      <w:bookmarkEnd w:id="18"/>
      <w:r>
        <w:rPr>
          <w:rStyle w:val="x2sk"/>
          <w:rFonts w:ascii="Times New Roman" w:hAnsi="Times New Roman" w:cs="Times New Roman"/>
          <w:b/>
          <w:sz w:val="28"/>
          <w:szCs w:val="28"/>
        </w:rPr>
        <w:t>33</w:t>
      </w:r>
      <w:r w:rsidR="00557F96" w:rsidRPr="00FC4880">
        <w:rPr>
          <w:rStyle w:val="x2sk"/>
          <w:rFonts w:ascii="Times New Roman" w:hAnsi="Times New Roman" w:cs="Times New Roman"/>
          <w:b/>
          <w:sz w:val="28"/>
          <w:szCs w:val="28"/>
        </w:rPr>
        <w:t xml:space="preserve">. THỦ TỤC GIA HẠN THỜI HẠN THANH LÝ TÀI SẢN QUỸ TÍN DỤNG NHÂN DÂN </w:t>
      </w:r>
    </w:p>
    <w:p w:rsidR="00557F96" w:rsidRPr="00FC4880" w:rsidRDefault="00557F96" w:rsidP="00495A40">
      <w:pPr>
        <w:pStyle w:val="a0"/>
        <w:numPr>
          <w:ilvl w:val="0"/>
          <w:numId w:val="54"/>
        </w:numPr>
        <w:shd w:val="clear" w:color="auto" w:fill="auto"/>
        <w:tabs>
          <w:tab w:val="left" w:pos="862"/>
        </w:tabs>
        <w:spacing w:before="60" w:after="60" w:line="264" w:lineRule="auto"/>
        <w:ind w:firstLine="580"/>
        <w:jc w:val="both"/>
        <w:rPr>
          <w:sz w:val="28"/>
          <w:szCs w:val="28"/>
        </w:rPr>
      </w:pPr>
      <w:r w:rsidRPr="00FC4880">
        <w:rPr>
          <w:b/>
          <w:bCs/>
          <w:color w:val="000000"/>
          <w:sz w:val="28"/>
          <w:szCs w:val="28"/>
          <w:lang w:eastAsia="vi-VN" w:bidi="vi-VN"/>
        </w:rPr>
        <w:lastRenderedPageBreak/>
        <w:t>Trình tự thực hiện:</w:t>
      </w:r>
    </w:p>
    <w:p w:rsidR="00557F96" w:rsidRPr="00FC4880" w:rsidRDefault="00557F96" w:rsidP="00495A40">
      <w:pPr>
        <w:pStyle w:val="a0"/>
        <w:shd w:val="clear" w:color="auto" w:fill="auto"/>
        <w:tabs>
          <w:tab w:val="left" w:pos="4498"/>
          <w:tab w:val="left" w:pos="7973"/>
        </w:tabs>
        <w:spacing w:before="60" w:after="60" w:line="264" w:lineRule="auto"/>
        <w:ind w:firstLine="620"/>
        <w:jc w:val="both"/>
        <w:rPr>
          <w:spacing w:val="4"/>
          <w:sz w:val="28"/>
          <w:szCs w:val="28"/>
        </w:rPr>
      </w:pPr>
      <w:r w:rsidRPr="00FC4880">
        <w:rPr>
          <w:color w:val="000000"/>
          <w:spacing w:val="4"/>
          <w:sz w:val="28"/>
          <w:szCs w:val="28"/>
          <w:lang w:eastAsia="vi-VN" w:bidi="vi-VN"/>
        </w:rPr>
        <w:t>Bước 1: Trong quá trình thanh lý, nếu xét thấy không có khả năng kết thúc</w:t>
      </w:r>
      <w:r w:rsidRPr="00FC4880">
        <w:rPr>
          <w:color w:val="000000"/>
          <w:spacing w:val="4"/>
          <w:sz w:val="28"/>
          <w:szCs w:val="28"/>
          <w:lang w:eastAsia="vi-VN" w:bidi="vi-VN"/>
        </w:rPr>
        <w:br/>
        <w:t>thanh lý đúng hạn, trước ngày kết thúc thời hạn thanh lý 30 ngày, Hội đồng</w:t>
      </w:r>
      <w:r w:rsidRPr="00FC4880">
        <w:rPr>
          <w:color w:val="000000"/>
          <w:spacing w:val="4"/>
          <w:sz w:val="28"/>
          <w:szCs w:val="28"/>
          <w:lang w:eastAsia="vi-VN" w:bidi="vi-VN"/>
        </w:rPr>
        <w:br/>
        <w:t>thanh lý phải có văn bản đề nghị gia hạn thời hạn thanh lý gửi Ngân hàng Nhà</w:t>
      </w:r>
      <w:r w:rsidRPr="00FC4880">
        <w:rPr>
          <w:color w:val="000000"/>
          <w:spacing w:val="4"/>
          <w:sz w:val="28"/>
          <w:szCs w:val="28"/>
          <w:lang w:eastAsia="vi-VN" w:bidi="vi-VN"/>
        </w:rPr>
        <w:br/>
        <w:t>nước chi nhánh, trong đó nêu rõ lý do đề nghị gia hạn và thời gian gia hạn thanh</w:t>
      </w:r>
      <w:r w:rsidRPr="00FC4880">
        <w:rPr>
          <w:color w:val="000000"/>
          <w:spacing w:val="4"/>
          <w:sz w:val="28"/>
          <w:szCs w:val="28"/>
          <w:lang w:eastAsia="vi-VN" w:bidi="vi-VN"/>
        </w:rPr>
        <w:br/>
        <w:t>lý;</w:t>
      </w:r>
      <w:r w:rsidRPr="00FC4880">
        <w:rPr>
          <w:color w:val="000000"/>
          <w:spacing w:val="4"/>
          <w:sz w:val="28"/>
          <w:szCs w:val="28"/>
          <w:lang w:eastAsia="vi-VN" w:bidi="vi-VN"/>
        </w:rPr>
        <w:tab/>
      </w:r>
      <w:r w:rsidRPr="00FC4880">
        <w:rPr>
          <w:color w:val="000000"/>
          <w:spacing w:val="4"/>
          <w:sz w:val="28"/>
          <w:szCs w:val="28"/>
          <w:lang w:eastAsia="vi-VN" w:bidi="vi-VN"/>
        </w:rPr>
        <w:tab/>
      </w:r>
    </w:p>
    <w:p w:rsidR="00557F96" w:rsidRPr="00FC4880" w:rsidRDefault="00557F96" w:rsidP="00495A40">
      <w:pPr>
        <w:pStyle w:val="a0"/>
        <w:shd w:val="clear" w:color="auto" w:fill="auto"/>
        <w:spacing w:before="60" w:after="60" w:line="264" w:lineRule="auto"/>
        <w:ind w:firstLine="620"/>
        <w:jc w:val="both"/>
        <w:rPr>
          <w:sz w:val="28"/>
          <w:szCs w:val="28"/>
        </w:rPr>
      </w:pPr>
      <w:r w:rsidRPr="00FC4880">
        <w:rPr>
          <w:color w:val="000000"/>
          <w:sz w:val="28"/>
          <w:szCs w:val="28"/>
          <w:lang w:eastAsia="vi-VN" w:bidi="vi-VN"/>
        </w:rPr>
        <w:t>Bước 2: Trong thời hạn 15 ngày kể từ ngày nhận được văn bản đề nghị gia</w:t>
      </w:r>
      <w:r w:rsidRPr="00FC4880">
        <w:rPr>
          <w:color w:val="000000"/>
          <w:sz w:val="28"/>
          <w:szCs w:val="28"/>
          <w:lang w:eastAsia="vi-VN" w:bidi="vi-VN"/>
        </w:rPr>
        <w:br/>
        <w:t>hạn thanh lý của Hội đồng thanh lý, Ngân hàng Nhà nước chi nhánh có văn bản</w:t>
      </w:r>
      <w:r w:rsidRPr="00FC4880">
        <w:rPr>
          <w:color w:val="000000"/>
          <w:sz w:val="28"/>
          <w:szCs w:val="28"/>
          <w:lang w:eastAsia="vi-VN" w:bidi="vi-VN"/>
        </w:rPr>
        <w:br/>
        <w:t>gia hạn hoặc không gia hạn thời hạn thanh lý quỹ tín dụng nhân dân.</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 xml:space="preserve">Cách thức thực hiện: </w:t>
      </w:r>
      <w:r w:rsidRPr="00FC4880">
        <w:rPr>
          <w:color w:val="000000"/>
          <w:sz w:val="28"/>
          <w:szCs w:val="28"/>
          <w:lang w:eastAsia="vi-VN" w:bidi="vi-VN"/>
        </w:rPr>
        <w:t>Gửi hồ sơ trực tiếp hoặc gửi qua đường bưu điện.</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Thành phần hồ sơ:</w:t>
      </w:r>
    </w:p>
    <w:p w:rsidR="00557F96" w:rsidRPr="00FC4880" w:rsidRDefault="00557F96" w:rsidP="00495A40">
      <w:pPr>
        <w:pStyle w:val="a0"/>
        <w:shd w:val="clear" w:color="auto" w:fill="auto"/>
        <w:spacing w:before="60" w:after="60" w:line="264" w:lineRule="auto"/>
        <w:ind w:firstLine="760"/>
        <w:jc w:val="both"/>
        <w:rPr>
          <w:sz w:val="28"/>
          <w:szCs w:val="28"/>
        </w:rPr>
      </w:pPr>
      <w:r w:rsidRPr="00FC4880">
        <w:rPr>
          <w:color w:val="000000"/>
          <w:sz w:val="28"/>
          <w:szCs w:val="28"/>
          <w:lang w:eastAsia="vi-VN" w:bidi="vi-VN"/>
        </w:rPr>
        <w:t>Văn bản đề nghị gia hạn thanh lý của Hội đồng thanh lý quỹ tín dụng</w:t>
      </w:r>
      <w:r w:rsidRPr="00FC4880">
        <w:rPr>
          <w:color w:val="000000"/>
          <w:sz w:val="28"/>
          <w:szCs w:val="28"/>
          <w:lang w:eastAsia="vi-VN" w:bidi="vi-VN"/>
        </w:rPr>
        <w:br/>
        <w:t>nhân dân.</w:t>
      </w:r>
    </w:p>
    <w:p w:rsidR="00557F96" w:rsidRPr="00FC4880" w:rsidRDefault="00557F96" w:rsidP="00495A40">
      <w:pPr>
        <w:pStyle w:val="a0"/>
        <w:numPr>
          <w:ilvl w:val="0"/>
          <w:numId w:val="54"/>
        </w:numPr>
        <w:shd w:val="clear" w:color="auto" w:fill="auto"/>
        <w:tabs>
          <w:tab w:val="left" w:pos="866"/>
        </w:tabs>
        <w:spacing w:before="60" w:after="60" w:line="264" w:lineRule="auto"/>
        <w:ind w:firstLine="580"/>
        <w:jc w:val="both"/>
        <w:rPr>
          <w:sz w:val="28"/>
          <w:szCs w:val="28"/>
        </w:rPr>
      </w:pPr>
      <w:r w:rsidRPr="00FC4880">
        <w:rPr>
          <w:b/>
          <w:bCs/>
          <w:color w:val="000000"/>
          <w:sz w:val="28"/>
          <w:szCs w:val="28"/>
          <w:lang w:eastAsia="vi-VN" w:bidi="vi-VN"/>
        </w:rPr>
        <w:t xml:space="preserve">Số lượng hồ sơ: </w:t>
      </w:r>
      <w:r w:rsidRPr="00FC4880">
        <w:rPr>
          <w:color w:val="000000"/>
          <w:sz w:val="28"/>
          <w:szCs w:val="28"/>
          <w:lang w:eastAsia="vi-VN" w:bidi="vi-VN"/>
        </w:rPr>
        <w:t>01 bộ.</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 xml:space="preserve">Thời hạn giải quyết: </w:t>
      </w:r>
      <w:r w:rsidRPr="00FC4880">
        <w:rPr>
          <w:color w:val="000000"/>
          <w:sz w:val="28"/>
          <w:szCs w:val="28"/>
          <w:lang w:eastAsia="vi-VN" w:bidi="vi-VN"/>
        </w:rPr>
        <w:t>15 ngày kể từ ngày nhận được văn bản đề nghị.</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 xml:space="preserve">Đối tượng thực hiện thủ tục hành chính: </w:t>
      </w:r>
      <w:r w:rsidRPr="00FC4880">
        <w:rPr>
          <w:color w:val="000000"/>
          <w:sz w:val="28"/>
          <w:szCs w:val="28"/>
          <w:lang w:eastAsia="vi-VN" w:bidi="vi-VN"/>
        </w:rPr>
        <w:t>Quỹ tín dụng nhân dân.</w:t>
      </w:r>
    </w:p>
    <w:p w:rsidR="00557F96" w:rsidRPr="00FC4880" w:rsidRDefault="00557F96" w:rsidP="00495A40">
      <w:pPr>
        <w:pStyle w:val="a0"/>
        <w:numPr>
          <w:ilvl w:val="0"/>
          <w:numId w:val="54"/>
        </w:numPr>
        <w:shd w:val="clear" w:color="auto" w:fill="auto"/>
        <w:tabs>
          <w:tab w:val="left" w:pos="858"/>
        </w:tabs>
        <w:spacing w:before="60" w:after="60" w:line="264" w:lineRule="auto"/>
        <w:ind w:firstLine="620"/>
        <w:jc w:val="both"/>
        <w:rPr>
          <w:sz w:val="28"/>
          <w:szCs w:val="28"/>
        </w:rPr>
      </w:pPr>
      <w:r w:rsidRPr="00FC4880">
        <w:rPr>
          <w:b/>
          <w:bCs/>
          <w:color w:val="000000"/>
          <w:sz w:val="28"/>
          <w:szCs w:val="28"/>
          <w:lang w:eastAsia="vi-VN" w:bidi="vi-VN"/>
        </w:rPr>
        <w:t xml:space="preserve">Cơ quan thực hiện thủ tục hành chính: </w:t>
      </w:r>
      <w:r w:rsidRPr="00FC4880">
        <w:rPr>
          <w:color w:val="000000"/>
          <w:sz w:val="28"/>
          <w:szCs w:val="28"/>
          <w:lang w:eastAsia="vi-VN" w:bidi="vi-VN"/>
        </w:rPr>
        <w:t>Ngân hàng Nhà nước chi nhánh</w:t>
      </w:r>
      <w:r w:rsidRPr="00FC4880">
        <w:rPr>
          <w:color w:val="000000"/>
          <w:sz w:val="28"/>
          <w:szCs w:val="28"/>
          <w:lang w:eastAsia="vi-VN" w:bidi="vi-VN"/>
        </w:rPr>
        <w:br/>
        <w:t>tỉnh Lạng Sơn.</w:t>
      </w:r>
    </w:p>
    <w:p w:rsidR="00557F96" w:rsidRPr="00FC4880" w:rsidRDefault="00557F96" w:rsidP="00495A40">
      <w:pPr>
        <w:pStyle w:val="a0"/>
        <w:numPr>
          <w:ilvl w:val="0"/>
          <w:numId w:val="54"/>
        </w:numPr>
        <w:shd w:val="clear" w:color="auto" w:fill="auto"/>
        <w:tabs>
          <w:tab w:val="left" w:pos="848"/>
        </w:tabs>
        <w:spacing w:before="60" w:after="60" w:line="264" w:lineRule="auto"/>
        <w:ind w:firstLine="620"/>
        <w:jc w:val="both"/>
        <w:rPr>
          <w:sz w:val="28"/>
          <w:szCs w:val="28"/>
        </w:rPr>
      </w:pPr>
      <w:r w:rsidRPr="00FC4880">
        <w:rPr>
          <w:b/>
          <w:bCs/>
          <w:color w:val="000000"/>
          <w:sz w:val="28"/>
          <w:szCs w:val="28"/>
          <w:lang w:eastAsia="vi-VN" w:bidi="vi-VN"/>
        </w:rPr>
        <w:t xml:space="preserve">Kết quả thực hiện thủ tục hành chính: </w:t>
      </w:r>
      <w:r w:rsidRPr="00FC4880">
        <w:rPr>
          <w:color w:val="000000"/>
          <w:sz w:val="28"/>
          <w:szCs w:val="28"/>
          <w:lang w:eastAsia="vi-VN" w:bidi="vi-VN"/>
        </w:rPr>
        <w:t>Vãn bản gia hạn thời hạn thanh</w:t>
      </w:r>
      <w:r w:rsidRPr="00FC4880">
        <w:rPr>
          <w:color w:val="000000"/>
          <w:sz w:val="28"/>
          <w:szCs w:val="28"/>
          <w:lang w:eastAsia="vi-VN" w:bidi="vi-VN"/>
        </w:rPr>
        <w:br/>
        <w:t>lý quỹ tín dụng nhân dân.</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 xml:space="preserve">Lệ phí: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 xml:space="preserve">Tên mẫu đơn, mẫu tờ khai: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866"/>
        </w:tabs>
        <w:spacing w:before="60" w:after="60" w:line="264" w:lineRule="auto"/>
        <w:ind w:firstLine="580"/>
        <w:jc w:val="both"/>
        <w:rPr>
          <w:sz w:val="28"/>
          <w:szCs w:val="28"/>
        </w:rPr>
      </w:pPr>
      <w:r w:rsidRPr="00FC4880">
        <w:rPr>
          <w:b/>
          <w:bCs/>
          <w:color w:val="000000"/>
          <w:sz w:val="28"/>
          <w:szCs w:val="28"/>
          <w:lang w:eastAsia="vi-VN" w:bidi="vi-VN"/>
        </w:rPr>
        <w:t xml:space="preserve">Yêu cầu, điều kiện: </w:t>
      </w:r>
      <w:r w:rsidRPr="00FC4880">
        <w:rPr>
          <w:color w:val="000000"/>
          <w:sz w:val="28"/>
          <w:szCs w:val="28"/>
          <w:lang w:eastAsia="vi-VN" w:bidi="vi-VN"/>
        </w:rPr>
        <w:t>Không.</w:t>
      </w:r>
    </w:p>
    <w:p w:rsidR="00557F96" w:rsidRPr="00FC4880" w:rsidRDefault="00557F96" w:rsidP="00495A40">
      <w:pPr>
        <w:pStyle w:val="a0"/>
        <w:numPr>
          <w:ilvl w:val="0"/>
          <w:numId w:val="54"/>
        </w:numPr>
        <w:shd w:val="clear" w:color="auto" w:fill="auto"/>
        <w:tabs>
          <w:tab w:val="left" w:pos="906"/>
        </w:tabs>
        <w:spacing w:before="60" w:after="60" w:line="264" w:lineRule="auto"/>
        <w:ind w:firstLine="620"/>
        <w:jc w:val="both"/>
        <w:rPr>
          <w:sz w:val="28"/>
          <w:szCs w:val="28"/>
        </w:rPr>
      </w:pPr>
      <w:r w:rsidRPr="00FC4880">
        <w:rPr>
          <w:b/>
          <w:bCs/>
          <w:color w:val="000000"/>
          <w:sz w:val="28"/>
          <w:szCs w:val="28"/>
          <w:lang w:eastAsia="vi-VN" w:bidi="vi-VN"/>
        </w:rPr>
        <w:t>Căn cứ pháp lý của thủ tục hành chính:</w:t>
      </w:r>
    </w:p>
    <w:p w:rsidR="00557F96" w:rsidRPr="00FC4880" w:rsidRDefault="00557F96" w:rsidP="00495A40">
      <w:pPr>
        <w:spacing w:before="60" w:after="60" w:line="264" w:lineRule="auto"/>
        <w:ind w:firstLine="720"/>
        <w:jc w:val="both"/>
        <w:rPr>
          <w:rFonts w:ascii="Times New Roman" w:hAnsi="Times New Roman" w:cs="Times New Roman"/>
          <w:color w:val="000000"/>
          <w:sz w:val="28"/>
          <w:szCs w:val="28"/>
          <w:lang w:eastAsia="vi-VN" w:bidi="vi-VN"/>
        </w:rPr>
      </w:pPr>
      <w:r w:rsidRPr="00FC4880">
        <w:rPr>
          <w:rFonts w:ascii="Times New Roman" w:hAnsi="Times New Roman" w:cs="Times New Roman"/>
          <w:color w:val="000000"/>
          <w:sz w:val="28"/>
          <w:szCs w:val="28"/>
          <w:lang w:val="vi-VN" w:eastAsia="vi-VN" w:bidi="vi-VN"/>
        </w:rPr>
        <w:t>Thông tư số 23/2018/TT-NHNN ngày 14/9/2018 của Ngân hàng Nhà nước</w:t>
      </w:r>
      <w:r w:rsidRPr="00FC4880">
        <w:rPr>
          <w:rFonts w:ascii="Times New Roman" w:hAnsi="Times New Roman" w:cs="Times New Roman"/>
          <w:color w:val="000000"/>
          <w:sz w:val="28"/>
          <w:szCs w:val="28"/>
          <w:lang w:val="vi-VN" w:eastAsia="vi-VN" w:bidi="vi-VN"/>
        </w:rPr>
        <w:br/>
        <w:t>Việt Nam quy định về tổ chức lại, thu hồi Giấy phép và thanh lý tài sản của quỹ</w:t>
      </w:r>
      <w:r w:rsidRPr="00FC4880">
        <w:rPr>
          <w:rFonts w:ascii="Times New Roman" w:hAnsi="Times New Roman" w:cs="Times New Roman"/>
          <w:color w:val="000000"/>
          <w:sz w:val="28"/>
          <w:szCs w:val="28"/>
          <w:lang w:val="vi-VN" w:eastAsia="vi-VN" w:bidi="vi-VN"/>
        </w:rPr>
        <w:br/>
        <w:t>tín dụng nhân dân.</w:t>
      </w:r>
    </w:p>
    <w:sectPr w:rsidR="00557F96" w:rsidRPr="00FC4880" w:rsidSect="002E24FB">
      <w:headerReference w:type="default" r:id="rId8"/>
      <w:footerReference w:type="default" r:id="rId9"/>
      <w:pgSz w:w="11906" w:h="16838"/>
      <w:pgMar w:top="113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AE" w:rsidRDefault="008D5EAE">
      <w:pPr>
        <w:spacing w:after="0" w:line="240" w:lineRule="auto"/>
      </w:pPr>
      <w:r>
        <w:separator/>
      </w:r>
    </w:p>
  </w:endnote>
  <w:endnote w:type="continuationSeparator" w:id="1">
    <w:p w:rsidR="008D5EAE" w:rsidRDefault="008D5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DB" w:rsidRDefault="00857CDB" w:rsidP="00FB5D19">
    <w:pPr>
      <w:pStyle w:val="Footer"/>
    </w:pPr>
  </w:p>
  <w:p w:rsidR="00857CDB" w:rsidRDefault="00857CD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AE" w:rsidRDefault="008D5EAE">
      <w:pPr>
        <w:spacing w:after="0" w:line="240" w:lineRule="auto"/>
      </w:pPr>
      <w:r>
        <w:separator/>
      </w:r>
    </w:p>
  </w:footnote>
  <w:footnote w:type="continuationSeparator" w:id="1">
    <w:p w:rsidR="008D5EAE" w:rsidRDefault="008D5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840389"/>
      <w:docPartObj>
        <w:docPartGallery w:val="Page Numbers (Top of Page)"/>
        <w:docPartUnique/>
      </w:docPartObj>
    </w:sdtPr>
    <w:sdtEndPr>
      <w:rPr>
        <w:rFonts w:ascii="Times New Roman" w:hAnsi="Times New Roman" w:cs="Times New Roman"/>
        <w:noProof/>
      </w:rPr>
    </w:sdtEndPr>
    <w:sdtContent>
      <w:p w:rsidR="00857CDB" w:rsidRPr="002E24FB" w:rsidRDefault="00857CDB">
        <w:pPr>
          <w:pStyle w:val="Header"/>
          <w:jc w:val="center"/>
          <w:rPr>
            <w:rFonts w:ascii="Times New Roman" w:hAnsi="Times New Roman" w:cs="Times New Roman"/>
          </w:rPr>
        </w:pPr>
        <w:r w:rsidRPr="002E24FB">
          <w:rPr>
            <w:rFonts w:ascii="Times New Roman" w:hAnsi="Times New Roman" w:cs="Times New Roman"/>
          </w:rPr>
          <w:fldChar w:fldCharType="begin"/>
        </w:r>
        <w:r w:rsidRPr="002E24FB">
          <w:rPr>
            <w:rFonts w:ascii="Times New Roman" w:hAnsi="Times New Roman" w:cs="Times New Roman"/>
          </w:rPr>
          <w:instrText xml:space="preserve"> PAGE   \* MERGEFORMAT </w:instrText>
        </w:r>
        <w:r w:rsidRPr="002E24FB">
          <w:rPr>
            <w:rFonts w:ascii="Times New Roman" w:hAnsi="Times New Roman" w:cs="Times New Roman"/>
          </w:rPr>
          <w:fldChar w:fldCharType="separate"/>
        </w:r>
        <w:r w:rsidR="00192277">
          <w:rPr>
            <w:rFonts w:ascii="Times New Roman" w:hAnsi="Times New Roman" w:cs="Times New Roman"/>
            <w:noProof/>
          </w:rPr>
          <w:t>2</w:t>
        </w:r>
        <w:r w:rsidRPr="002E24FB">
          <w:rPr>
            <w:rFonts w:ascii="Times New Roman" w:hAnsi="Times New Roman" w:cs="Times New Roman"/>
            <w:noProof/>
          </w:rPr>
          <w:fldChar w:fldCharType="end"/>
        </w:r>
      </w:p>
    </w:sdtContent>
  </w:sdt>
  <w:p w:rsidR="00857CDB" w:rsidRDefault="00857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B8B"/>
    <w:multiLevelType w:val="multilevel"/>
    <w:tmpl w:val="29945FEE"/>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B0837"/>
    <w:multiLevelType w:val="multilevel"/>
    <w:tmpl w:val="C23647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34AB6"/>
    <w:multiLevelType w:val="multilevel"/>
    <w:tmpl w:val="C39A8CC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B33C7"/>
    <w:multiLevelType w:val="multilevel"/>
    <w:tmpl w:val="08C48D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55444"/>
    <w:multiLevelType w:val="multilevel"/>
    <w:tmpl w:val="DE32CD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7361D"/>
    <w:multiLevelType w:val="multilevel"/>
    <w:tmpl w:val="666EEB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44C3A"/>
    <w:multiLevelType w:val="multilevel"/>
    <w:tmpl w:val="09E87A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F1A4C"/>
    <w:multiLevelType w:val="multilevel"/>
    <w:tmpl w:val="285CD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016BB4"/>
    <w:multiLevelType w:val="multilevel"/>
    <w:tmpl w:val="353A61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393EE7"/>
    <w:multiLevelType w:val="multilevel"/>
    <w:tmpl w:val="A7783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5749D"/>
    <w:multiLevelType w:val="multilevel"/>
    <w:tmpl w:val="F2B22C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312FB7"/>
    <w:multiLevelType w:val="multilevel"/>
    <w:tmpl w:val="55EA5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C7C1B"/>
    <w:multiLevelType w:val="hybridMultilevel"/>
    <w:tmpl w:val="629A09B8"/>
    <w:lvl w:ilvl="0" w:tplc="A9909EF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0D1B6995"/>
    <w:multiLevelType w:val="multilevel"/>
    <w:tmpl w:val="824C43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350559"/>
    <w:multiLevelType w:val="multilevel"/>
    <w:tmpl w:val="B2AE64C4"/>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EC5B1B"/>
    <w:multiLevelType w:val="multilevel"/>
    <w:tmpl w:val="AE9E90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771DC7"/>
    <w:multiLevelType w:val="multilevel"/>
    <w:tmpl w:val="199E1F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F45FC2"/>
    <w:multiLevelType w:val="multilevel"/>
    <w:tmpl w:val="B8343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43226D"/>
    <w:multiLevelType w:val="multilevel"/>
    <w:tmpl w:val="DCC2AC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254BC7"/>
    <w:multiLevelType w:val="multilevel"/>
    <w:tmpl w:val="97DC7C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21119"/>
    <w:multiLevelType w:val="multilevel"/>
    <w:tmpl w:val="630880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92843"/>
    <w:multiLevelType w:val="multilevel"/>
    <w:tmpl w:val="B6847F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15622C"/>
    <w:multiLevelType w:val="multilevel"/>
    <w:tmpl w:val="F85693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0B4A19"/>
    <w:multiLevelType w:val="hybridMultilevel"/>
    <w:tmpl w:val="65F60EC6"/>
    <w:lvl w:ilvl="0" w:tplc="5D700C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269A2BDC"/>
    <w:multiLevelType w:val="multilevel"/>
    <w:tmpl w:val="B5CCF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0F56E2"/>
    <w:multiLevelType w:val="multilevel"/>
    <w:tmpl w:val="EDD0C6B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6563D6"/>
    <w:multiLevelType w:val="multilevel"/>
    <w:tmpl w:val="99EED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C60247"/>
    <w:multiLevelType w:val="multilevel"/>
    <w:tmpl w:val="F45638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EF1B02"/>
    <w:multiLevelType w:val="multilevel"/>
    <w:tmpl w:val="B86800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0A0BB0"/>
    <w:multiLevelType w:val="multilevel"/>
    <w:tmpl w:val="4216D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6206E0"/>
    <w:multiLevelType w:val="multilevel"/>
    <w:tmpl w:val="BA1A29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4F0E5D"/>
    <w:multiLevelType w:val="multilevel"/>
    <w:tmpl w:val="6058A6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F60031"/>
    <w:multiLevelType w:val="multilevel"/>
    <w:tmpl w:val="06765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C15DD9"/>
    <w:multiLevelType w:val="multilevel"/>
    <w:tmpl w:val="19809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ED74A9"/>
    <w:multiLevelType w:val="multilevel"/>
    <w:tmpl w:val="9448F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5A0966"/>
    <w:multiLevelType w:val="multilevel"/>
    <w:tmpl w:val="9D880F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F8122E"/>
    <w:multiLevelType w:val="multilevel"/>
    <w:tmpl w:val="2188CF7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6435C1"/>
    <w:multiLevelType w:val="multilevel"/>
    <w:tmpl w:val="BEB6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DE5AC4"/>
    <w:multiLevelType w:val="multilevel"/>
    <w:tmpl w:val="D466E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1A2F61"/>
    <w:multiLevelType w:val="multilevel"/>
    <w:tmpl w:val="C6E255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02267"/>
    <w:multiLevelType w:val="hybridMultilevel"/>
    <w:tmpl w:val="55946570"/>
    <w:lvl w:ilvl="0" w:tplc="EEA24B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3300DA"/>
    <w:multiLevelType w:val="multilevel"/>
    <w:tmpl w:val="9E8C02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ED627A"/>
    <w:multiLevelType w:val="multilevel"/>
    <w:tmpl w:val="65ACC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4D65DE"/>
    <w:multiLevelType w:val="multilevel"/>
    <w:tmpl w:val="6480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714BFD"/>
    <w:multiLevelType w:val="multilevel"/>
    <w:tmpl w:val="020A88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B0186F"/>
    <w:multiLevelType w:val="multilevel"/>
    <w:tmpl w:val="378EC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0711F6"/>
    <w:multiLevelType w:val="multilevel"/>
    <w:tmpl w:val="9D36A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D1459C"/>
    <w:multiLevelType w:val="multilevel"/>
    <w:tmpl w:val="53F67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171A3E"/>
    <w:multiLevelType w:val="multilevel"/>
    <w:tmpl w:val="E0CCB24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7D784B"/>
    <w:multiLevelType w:val="multilevel"/>
    <w:tmpl w:val="6B84420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CA4D9C"/>
    <w:multiLevelType w:val="multilevel"/>
    <w:tmpl w:val="4C247804"/>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DF2846"/>
    <w:multiLevelType w:val="multilevel"/>
    <w:tmpl w:val="5C1636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0E2A33"/>
    <w:multiLevelType w:val="multilevel"/>
    <w:tmpl w:val="3B129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814F78"/>
    <w:multiLevelType w:val="multilevel"/>
    <w:tmpl w:val="D840B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D5A5422"/>
    <w:multiLevelType w:val="multilevel"/>
    <w:tmpl w:val="AB2AEA4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927C55"/>
    <w:multiLevelType w:val="multilevel"/>
    <w:tmpl w:val="2D1E3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4F3EAC"/>
    <w:multiLevelType w:val="multilevel"/>
    <w:tmpl w:val="37342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882E1C"/>
    <w:multiLevelType w:val="multilevel"/>
    <w:tmpl w:val="5C0A70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4B5A47"/>
    <w:multiLevelType w:val="multilevel"/>
    <w:tmpl w:val="41B2A0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53"/>
  </w:num>
  <w:num w:numId="4">
    <w:abstractNumId w:val="4"/>
  </w:num>
  <w:num w:numId="5">
    <w:abstractNumId w:val="57"/>
  </w:num>
  <w:num w:numId="6">
    <w:abstractNumId w:val="20"/>
  </w:num>
  <w:num w:numId="7">
    <w:abstractNumId w:val="15"/>
  </w:num>
  <w:num w:numId="8">
    <w:abstractNumId w:val="22"/>
  </w:num>
  <w:num w:numId="9">
    <w:abstractNumId w:val="41"/>
  </w:num>
  <w:num w:numId="10">
    <w:abstractNumId w:val="27"/>
  </w:num>
  <w:num w:numId="11">
    <w:abstractNumId w:val="16"/>
  </w:num>
  <w:num w:numId="12">
    <w:abstractNumId w:val="5"/>
  </w:num>
  <w:num w:numId="13">
    <w:abstractNumId w:val="32"/>
  </w:num>
  <w:num w:numId="14">
    <w:abstractNumId w:val="25"/>
  </w:num>
  <w:num w:numId="15">
    <w:abstractNumId w:val="18"/>
  </w:num>
  <w:num w:numId="16">
    <w:abstractNumId w:val="29"/>
  </w:num>
  <w:num w:numId="17">
    <w:abstractNumId w:val="8"/>
  </w:num>
  <w:num w:numId="18">
    <w:abstractNumId w:val="31"/>
  </w:num>
  <w:num w:numId="19">
    <w:abstractNumId w:val="34"/>
  </w:num>
  <w:num w:numId="20">
    <w:abstractNumId w:val="44"/>
  </w:num>
  <w:num w:numId="21">
    <w:abstractNumId w:val="42"/>
  </w:num>
  <w:num w:numId="22">
    <w:abstractNumId w:val="48"/>
  </w:num>
  <w:num w:numId="23">
    <w:abstractNumId w:val="0"/>
  </w:num>
  <w:num w:numId="24">
    <w:abstractNumId w:val="39"/>
  </w:num>
  <w:num w:numId="25">
    <w:abstractNumId w:val="1"/>
  </w:num>
  <w:num w:numId="26">
    <w:abstractNumId w:val="6"/>
  </w:num>
  <w:num w:numId="27">
    <w:abstractNumId w:val="26"/>
  </w:num>
  <w:num w:numId="28">
    <w:abstractNumId w:val="58"/>
  </w:num>
  <w:num w:numId="29">
    <w:abstractNumId w:val="45"/>
  </w:num>
  <w:num w:numId="30">
    <w:abstractNumId w:val="11"/>
  </w:num>
  <w:num w:numId="31">
    <w:abstractNumId w:val="9"/>
  </w:num>
  <w:num w:numId="32">
    <w:abstractNumId w:val="47"/>
  </w:num>
  <w:num w:numId="33">
    <w:abstractNumId w:val="24"/>
  </w:num>
  <w:num w:numId="34">
    <w:abstractNumId w:val="46"/>
  </w:num>
  <w:num w:numId="35">
    <w:abstractNumId w:val="19"/>
  </w:num>
  <w:num w:numId="36">
    <w:abstractNumId w:val="30"/>
  </w:num>
  <w:num w:numId="37">
    <w:abstractNumId w:val="10"/>
  </w:num>
  <w:num w:numId="38">
    <w:abstractNumId w:val="38"/>
  </w:num>
  <w:num w:numId="39">
    <w:abstractNumId w:val="51"/>
  </w:num>
  <w:num w:numId="40">
    <w:abstractNumId w:val="17"/>
  </w:num>
  <w:num w:numId="41">
    <w:abstractNumId w:val="36"/>
  </w:num>
  <w:num w:numId="42">
    <w:abstractNumId w:val="2"/>
  </w:num>
  <w:num w:numId="43">
    <w:abstractNumId w:val="21"/>
  </w:num>
  <w:num w:numId="44">
    <w:abstractNumId w:val="54"/>
  </w:num>
  <w:num w:numId="45">
    <w:abstractNumId w:val="37"/>
  </w:num>
  <w:num w:numId="46">
    <w:abstractNumId w:val="50"/>
  </w:num>
  <w:num w:numId="47">
    <w:abstractNumId w:val="43"/>
  </w:num>
  <w:num w:numId="48">
    <w:abstractNumId w:val="28"/>
  </w:num>
  <w:num w:numId="49">
    <w:abstractNumId w:val="56"/>
  </w:num>
  <w:num w:numId="50">
    <w:abstractNumId w:val="49"/>
  </w:num>
  <w:num w:numId="51">
    <w:abstractNumId w:val="14"/>
  </w:num>
  <w:num w:numId="52">
    <w:abstractNumId w:val="3"/>
  </w:num>
  <w:num w:numId="53">
    <w:abstractNumId w:val="52"/>
  </w:num>
  <w:num w:numId="54">
    <w:abstractNumId w:val="35"/>
  </w:num>
  <w:num w:numId="55">
    <w:abstractNumId w:val="55"/>
  </w:num>
  <w:num w:numId="56">
    <w:abstractNumId w:val="7"/>
  </w:num>
  <w:num w:numId="57">
    <w:abstractNumId w:val="33"/>
  </w:num>
  <w:num w:numId="58">
    <w:abstractNumId w:val="40"/>
  </w:num>
  <w:num w:numId="59">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16456"/>
    <w:rsid w:val="0007660B"/>
    <w:rsid w:val="000A0668"/>
    <w:rsid w:val="00147CBC"/>
    <w:rsid w:val="00177B3E"/>
    <w:rsid w:val="00192277"/>
    <w:rsid w:val="001F28DC"/>
    <w:rsid w:val="002364D0"/>
    <w:rsid w:val="00285F7E"/>
    <w:rsid w:val="002E24FB"/>
    <w:rsid w:val="003A44C5"/>
    <w:rsid w:val="003B4A39"/>
    <w:rsid w:val="003F0746"/>
    <w:rsid w:val="00451934"/>
    <w:rsid w:val="00495A40"/>
    <w:rsid w:val="00500DE8"/>
    <w:rsid w:val="0050541D"/>
    <w:rsid w:val="00547743"/>
    <w:rsid w:val="00557F96"/>
    <w:rsid w:val="005B7078"/>
    <w:rsid w:val="005C1D01"/>
    <w:rsid w:val="005C2411"/>
    <w:rsid w:val="005E75E1"/>
    <w:rsid w:val="00664502"/>
    <w:rsid w:val="007032B3"/>
    <w:rsid w:val="0080081D"/>
    <w:rsid w:val="00857CDB"/>
    <w:rsid w:val="008820EF"/>
    <w:rsid w:val="008A2265"/>
    <w:rsid w:val="008D5EAE"/>
    <w:rsid w:val="008F3033"/>
    <w:rsid w:val="0093369F"/>
    <w:rsid w:val="00975C33"/>
    <w:rsid w:val="00A172D9"/>
    <w:rsid w:val="00A56495"/>
    <w:rsid w:val="00B00378"/>
    <w:rsid w:val="00C16456"/>
    <w:rsid w:val="00C42EDD"/>
    <w:rsid w:val="00C57472"/>
    <w:rsid w:val="00CE0D8E"/>
    <w:rsid w:val="00D14316"/>
    <w:rsid w:val="00D7672D"/>
    <w:rsid w:val="00D91D98"/>
    <w:rsid w:val="00DA573B"/>
    <w:rsid w:val="00E43267"/>
    <w:rsid w:val="00E56E32"/>
    <w:rsid w:val="00F77A55"/>
    <w:rsid w:val="00FB5D19"/>
    <w:rsid w:val="00FC21C3"/>
    <w:rsid w:val="00FC4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B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CBC"/>
  </w:style>
  <w:style w:type="paragraph" w:styleId="ListParagraph">
    <w:name w:val="List Paragraph"/>
    <w:basedOn w:val="Normal"/>
    <w:uiPriority w:val="34"/>
    <w:qFormat/>
    <w:rsid w:val="00A56495"/>
    <w:pPr>
      <w:ind w:left="720"/>
      <w:contextualSpacing/>
    </w:pPr>
  </w:style>
  <w:style w:type="character" w:customStyle="1" w:styleId="x2sk">
    <w:name w:val="x2sk"/>
    <w:basedOn w:val="DefaultParagraphFont"/>
    <w:rsid w:val="00A56495"/>
  </w:style>
  <w:style w:type="character" w:customStyle="1" w:styleId="a">
    <w:name w:val="正文文本_"/>
    <w:basedOn w:val="DefaultParagraphFont"/>
    <w:link w:val="a0"/>
    <w:rsid w:val="00557F96"/>
    <w:rPr>
      <w:rFonts w:ascii="Times New Roman" w:eastAsia="Times New Roman" w:hAnsi="Times New Roman" w:cs="Times New Roman"/>
      <w:sz w:val="26"/>
      <w:szCs w:val="26"/>
      <w:shd w:val="clear" w:color="auto" w:fill="FFFFFF"/>
    </w:rPr>
  </w:style>
  <w:style w:type="character" w:customStyle="1" w:styleId="2">
    <w:name w:val="正文文本 (2)_"/>
    <w:basedOn w:val="DefaultParagraphFont"/>
    <w:link w:val="20"/>
    <w:rsid w:val="00557F96"/>
    <w:rPr>
      <w:rFonts w:ascii="Arial" w:eastAsia="Arial" w:hAnsi="Arial" w:cs="Arial"/>
      <w:b/>
      <w:bCs/>
      <w:sz w:val="12"/>
      <w:szCs w:val="12"/>
      <w:shd w:val="clear" w:color="auto" w:fill="FFFFFF"/>
    </w:rPr>
  </w:style>
  <w:style w:type="paragraph" w:customStyle="1" w:styleId="a0">
    <w:name w:val="正文文本"/>
    <w:basedOn w:val="Normal"/>
    <w:link w:val="a"/>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20">
    <w:name w:val="正文文本 (2)"/>
    <w:basedOn w:val="Normal"/>
    <w:link w:val="2"/>
    <w:rsid w:val="00557F96"/>
    <w:pPr>
      <w:widowControl w:val="0"/>
      <w:shd w:val="clear" w:color="auto" w:fill="FFFFFF"/>
      <w:spacing w:after="180" w:line="240" w:lineRule="auto"/>
      <w:ind w:left="660" w:firstLine="390"/>
    </w:pPr>
    <w:rPr>
      <w:rFonts w:ascii="Arial" w:eastAsia="Arial" w:hAnsi="Arial" w:cs="Arial"/>
      <w:b/>
      <w:bCs/>
      <w:sz w:val="12"/>
      <w:szCs w:val="12"/>
      <w:lang w:val="vi-VN"/>
    </w:rPr>
  </w:style>
  <w:style w:type="character" w:customStyle="1" w:styleId="21">
    <w:name w:val="页眉或页脚 (2)_"/>
    <w:basedOn w:val="DefaultParagraphFont"/>
    <w:link w:val="22"/>
    <w:rsid w:val="00557F96"/>
    <w:rPr>
      <w:rFonts w:ascii="Times New Roman" w:eastAsia="Times New Roman" w:hAnsi="Times New Roman" w:cs="Times New Roman"/>
      <w:sz w:val="20"/>
      <w:szCs w:val="20"/>
      <w:shd w:val="clear" w:color="auto" w:fill="FFFFFF"/>
    </w:rPr>
  </w:style>
  <w:style w:type="character" w:customStyle="1" w:styleId="a1">
    <w:name w:val="其他_"/>
    <w:basedOn w:val="DefaultParagraphFont"/>
    <w:link w:val="a2"/>
    <w:rsid w:val="00557F96"/>
    <w:rPr>
      <w:rFonts w:ascii="Times New Roman" w:eastAsia="Times New Roman" w:hAnsi="Times New Roman" w:cs="Times New Roman"/>
      <w:sz w:val="26"/>
      <w:szCs w:val="26"/>
      <w:shd w:val="clear" w:color="auto" w:fill="FFFFFF"/>
    </w:rPr>
  </w:style>
  <w:style w:type="character" w:customStyle="1" w:styleId="a3">
    <w:name w:val="表格标题_"/>
    <w:basedOn w:val="DefaultParagraphFont"/>
    <w:link w:val="a4"/>
    <w:rsid w:val="00557F96"/>
    <w:rPr>
      <w:rFonts w:ascii="Times New Roman" w:eastAsia="Times New Roman" w:hAnsi="Times New Roman" w:cs="Times New Roman"/>
      <w:sz w:val="26"/>
      <w:szCs w:val="26"/>
      <w:shd w:val="clear" w:color="auto" w:fill="FFFFFF"/>
    </w:rPr>
  </w:style>
  <w:style w:type="paragraph" w:customStyle="1" w:styleId="22">
    <w:name w:val="页眉或页脚 (2)"/>
    <w:basedOn w:val="Normal"/>
    <w:link w:val="21"/>
    <w:rsid w:val="00557F96"/>
    <w:pPr>
      <w:widowControl w:val="0"/>
      <w:shd w:val="clear" w:color="auto" w:fill="FFFFFF"/>
      <w:spacing w:after="0" w:line="240" w:lineRule="auto"/>
    </w:pPr>
    <w:rPr>
      <w:rFonts w:ascii="Times New Roman" w:eastAsia="Times New Roman" w:hAnsi="Times New Roman" w:cs="Times New Roman"/>
      <w:sz w:val="20"/>
      <w:szCs w:val="20"/>
      <w:lang w:val="vi-VN"/>
    </w:rPr>
  </w:style>
  <w:style w:type="paragraph" w:customStyle="1" w:styleId="a2">
    <w:name w:val="其他"/>
    <w:basedOn w:val="Normal"/>
    <w:link w:val="a1"/>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a4">
    <w:name w:val="表格标题"/>
    <w:basedOn w:val="Normal"/>
    <w:link w:val="a3"/>
    <w:rsid w:val="00557F96"/>
    <w:pPr>
      <w:widowControl w:val="0"/>
      <w:shd w:val="clear" w:color="auto" w:fill="FFFFFF"/>
      <w:spacing w:after="0" w:line="262" w:lineRule="auto"/>
      <w:ind w:firstLine="740"/>
    </w:pPr>
    <w:rPr>
      <w:rFonts w:ascii="Times New Roman" w:eastAsia="Times New Roman" w:hAnsi="Times New Roman" w:cs="Times New Roman"/>
      <w:sz w:val="26"/>
      <w:szCs w:val="26"/>
      <w:lang w:val="vi-VN"/>
    </w:rPr>
  </w:style>
  <w:style w:type="character" w:customStyle="1" w:styleId="1">
    <w:name w:val="标题 #1_"/>
    <w:basedOn w:val="DefaultParagraphFont"/>
    <w:link w:val="10"/>
    <w:rsid w:val="00557F96"/>
    <w:rPr>
      <w:rFonts w:ascii="Times New Roman" w:eastAsia="Times New Roman" w:hAnsi="Times New Roman" w:cs="Times New Roman"/>
      <w:b/>
      <w:bCs/>
      <w:sz w:val="26"/>
      <w:szCs w:val="26"/>
      <w:shd w:val="clear" w:color="auto" w:fill="FFFFFF"/>
    </w:rPr>
  </w:style>
  <w:style w:type="paragraph" w:customStyle="1" w:styleId="10">
    <w:name w:val="标题 #1"/>
    <w:basedOn w:val="Normal"/>
    <w:link w:val="1"/>
    <w:rsid w:val="00557F96"/>
    <w:pPr>
      <w:widowControl w:val="0"/>
      <w:shd w:val="clear" w:color="auto" w:fill="FFFFFF"/>
      <w:spacing w:after="110" w:line="314" w:lineRule="auto"/>
      <w:outlineLvl w:val="0"/>
    </w:pPr>
    <w:rPr>
      <w:rFonts w:ascii="Times New Roman" w:eastAsia="Times New Roman" w:hAnsi="Times New Roman" w:cs="Times New Roman"/>
      <w:b/>
      <w:bCs/>
      <w:sz w:val="26"/>
      <w:szCs w:val="26"/>
      <w:lang w:val="vi-VN"/>
    </w:rPr>
  </w:style>
  <w:style w:type="table" w:styleId="TableGrid">
    <w:name w:val="Table Grid"/>
    <w:basedOn w:val="TableNormal"/>
    <w:uiPriority w:val="59"/>
    <w:rsid w:val="00557F9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96"/>
    <w:rPr>
      <w:lang w:val="en-US"/>
    </w:rPr>
  </w:style>
  <w:style w:type="paragraph" w:styleId="BalloonText">
    <w:name w:val="Balloon Text"/>
    <w:basedOn w:val="Normal"/>
    <w:link w:val="BalloonTextChar"/>
    <w:uiPriority w:val="99"/>
    <w:semiHidden/>
    <w:unhideWhenUsed/>
    <w:rsid w:val="0055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6"/>
    <w:rPr>
      <w:rFonts w:ascii="Tahoma" w:hAnsi="Tahoma" w:cs="Tahoma"/>
      <w:sz w:val="16"/>
      <w:szCs w:val="16"/>
      <w:lang w:val="en-US"/>
    </w:rPr>
  </w:style>
  <w:style w:type="paragraph" w:styleId="Header">
    <w:name w:val="header"/>
    <w:basedOn w:val="Normal"/>
    <w:link w:val="HeaderChar"/>
    <w:uiPriority w:val="99"/>
    <w:unhideWhenUsed/>
    <w:rsid w:val="00F7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5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CBC"/>
  </w:style>
  <w:style w:type="paragraph" w:styleId="ListParagraph">
    <w:name w:val="List Paragraph"/>
    <w:basedOn w:val="Normal"/>
    <w:uiPriority w:val="34"/>
    <w:qFormat/>
    <w:rsid w:val="00A56495"/>
    <w:pPr>
      <w:ind w:left="720"/>
      <w:contextualSpacing/>
    </w:pPr>
  </w:style>
  <w:style w:type="character" w:customStyle="1" w:styleId="x2sk">
    <w:name w:val="x2sk"/>
    <w:basedOn w:val="DefaultParagraphFont"/>
    <w:rsid w:val="00A56495"/>
  </w:style>
  <w:style w:type="character" w:customStyle="1" w:styleId="a">
    <w:name w:val="正文文本_"/>
    <w:basedOn w:val="DefaultParagraphFont"/>
    <w:link w:val="a0"/>
    <w:rsid w:val="00557F96"/>
    <w:rPr>
      <w:rFonts w:ascii="Times New Roman" w:eastAsia="Times New Roman" w:hAnsi="Times New Roman" w:cs="Times New Roman"/>
      <w:sz w:val="26"/>
      <w:szCs w:val="26"/>
      <w:shd w:val="clear" w:color="auto" w:fill="FFFFFF"/>
    </w:rPr>
  </w:style>
  <w:style w:type="character" w:customStyle="1" w:styleId="2">
    <w:name w:val="正文文本 (2)_"/>
    <w:basedOn w:val="DefaultParagraphFont"/>
    <w:link w:val="20"/>
    <w:rsid w:val="00557F96"/>
    <w:rPr>
      <w:rFonts w:ascii="Arial" w:eastAsia="Arial" w:hAnsi="Arial" w:cs="Arial"/>
      <w:b/>
      <w:bCs/>
      <w:sz w:val="12"/>
      <w:szCs w:val="12"/>
      <w:shd w:val="clear" w:color="auto" w:fill="FFFFFF"/>
    </w:rPr>
  </w:style>
  <w:style w:type="paragraph" w:customStyle="1" w:styleId="a0">
    <w:name w:val="正文文本"/>
    <w:basedOn w:val="Normal"/>
    <w:link w:val="a"/>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20">
    <w:name w:val="正文文本 (2)"/>
    <w:basedOn w:val="Normal"/>
    <w:link w:val="2"/>
    <w:rsid w:val="00557F96"/>
    <w:pPr>
      <w:widowControl w:val="0"/>
      <w:shd w:val="clear" w:color="auto" w:fill="FFFFFF"/>
      <w:spacing w:after="180" w:line="240" w:lineRule="auto"/>
      <w:ind w:left="660" w:firstLine="390"/>
    </w:pPr>
    <w:rPr>
      <w:rFonts w:ascii="Arial" w:eastAsia="Arial" w:hAnsi="Arial" w:cs="Arial"/>
      <w:b/>
      <w:bCs/>
      <w:sz w:val="12"/>
      <w:szCs w:val="12"/>
      <w:lang w:val="vi-VN"/>
    </w:rPr>
  </w:style>
  <w:style w:type="character" w:customStyle="1" w:styleId="21">
    <w:name w:val="页眉或页脚 (2)_"/>
    <w:basedOn w:val="DefaultParagraphFont"/>
    <w:link w:val="22"/>
    <w:rsid w:val="00557F96"/>
    <w:rPr>
      <w:rFonts w:ascii="Times New Roman" w:eastAsia="Times New Roman" w:hAnsi="Times New Roman" w:cs="Times New Roman"/>
      <w:sz w:val="20"/>
      <w:szCs w:val="20"/>
      <w:shd w:val="clear" w:color="auto" w:fill="FFFFFF"/>
    </w:rPr>
  </w:style>
  <w:style w:type="character" w:customStyle="1" w:styleId="a1">
    <w:name w:val="其他_"/>
    <w:basedOn w:val="DefaultParagraphFont"/>
    <w:link w:val="a2"/>
    <w:rsid w:val="00557F96"/>
    <w:rPr>
      <w:rFonts w:ascii="Times New Roman" w:eastAsia="Times New Roman" w:hAnsi="Times New Roman" w:cs="Times New Roman"/>
      <w:sz w:val="26"/>
      <w:szCs w:val="26"/>
      <w:shd w:val="clear" w:color="auto" w:fill="FFFFFF"/>
    </w:rPr>
  </w:style>
  <w:style w:type="character" w:customStyle="1" w:styleId="a3">
    <w:name w:val="表格标题_"/>
    <w:basedOn w:val="DefaultParagraphFont"/>
    <w:link w:val="a4"/>
    <w:rsid w:val="00557F96"/>
    <w:rPr>
      <w:rFonts w:ascii="Times New Roman" w:eastAsia="Times New Roman" w:hAnsi="Times New Roman" w:cs="Times New Roman"/>
      <w:sz w:val="26"/>
      <w:szCs w:val="26"/>
      <w:shd w:val="clear" w:color="auto" w:fill="FFFFFF"/>
    </w:rPr>
  </w:style>
  <w:style w:type="paragraph" w:customStyle="1" w:styleId="22">
    <w:name w:val="页眉或页脚 (2)"/>
    <w:basedOn w:val="Normal"/>
    <w:link w:val="21"/>
    <w:rsid w:val="00557F96"/>
    <w:pPr>
      <w:widowControl w:val="0"/>
      <w:shd w:val="clear" w:color="auto" w:fill="FFFFFF"/>
      <w:spacing w:after="0" w:line="240" w:lineRule="auto"/>
    </w:pPr>
    <w:rPr>
      <w:rFonts w:ascii="Times New Roman" w:eastAsia="Times New Roman" w:hAnsi="Times New Roman" w:cs="Times New Roman"/>
      <w:sz w:val="20"/>
      <w:szCs w:val="20"/>
      <w:lang w:val="vi-VN"/>
    </w:rPr>
  </w:style>
  <w:style w:type="paragraph" w:customStyle="1" w:styleId="a2">
    <w:name w:val="其他"/>
    <w:basedOn w:val="Normal"/>
    <w:link w:val="a1"/>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a4">
    <w:name w:val="表格标题"/>
    <w:basedOn w:val="Normal"/>
    <w:link w:val="a3"/>
    <w:rsid w:val="00557F96"/>
    <w:pPr>
      <w:widowControl w:val="0"/>
      <w:shd w:val="clear" w:color="auto" w:fill="FFFFFF"/>
      <w:spacing w:after="0" w:line="262" w:lineRule="auto"/>
      <w:ind w:firstLine="740"/>
    </w:pPr>
    <w:rPr>
      <w:rFonts w:ascii="Times New Roman" w:eastAsia="Times New Roman" w:hAnsi="Times New Roman" w:cs="Times New Roman"/>
      <w:sz w:val="26"/>
      <w:szCs w:val="26"/>
      <w:lang w:val="vi-VN"/>
    </w:rPr>
  </w:style>
  <w:style w:type="character" w:customStyle="1" w:styleId="1">
    <w:name w:val="标题 #1_"/>
    <w:basedOn w:val="DefaultParagraphFont"/>
    <w:link w:val="10"/>
    <w:rsid w:val="00557F96"/>
    <w:rPr>
      <w:rFonts w:ascii="Times New Roman" w:eastAsia="Times New Roman" w:hAnsi="Times New Roman" w:cs="Times New Roman"/>
      <w:b/>
      <w:bCs/>
      <w:sz w:val="26"/>
      <w:szCs w:val="26"/>
      <w:shd w:val="clear" w:color="auto" w:fill="FFFFFF"/>
    </w:rPr>
  </w:style>
  <w:style w:type="paragraph" w:customStyle="1" w:styleId="10">
    <w:name w:val="标题 #1"/>
    <w:basedOn w:val="Normal"/>
    <w:link w:val="1"/>
    <w:rsid w:val="00557F96"/>
    <w:pPr>
      <w:widowControl w:val="0"/>
      <w:shd w:val="clear" w:color="auto" w:fill="FFFFFF"/>
      <w:spacing w:after="110" w:line="314" w:lineRule="auto"/>
      <w:outlineLvl w:val="0"/>
    </w:pPr>
    <w:rPr>
      <w:rFonts w:ascii="Times New Roman" w:eastAsia="Times New Roman" w:hAnsi="Times New Roman" w:cs="Times New Roman"/>
      <w:b/>
      <w:bCs/>
      <w:sz w:val="26"/>
      <w:szCs w:val="26"/>
      <w:lang w:val="vi-VN"/>
    </w:rPr>
  </w:style>
  <w:style w:type="table" w:styleId="TableGrid">
    <w:name w:val="Table Grid"/>
    <w:basedOn w:val="TableNormal"/>
    <w:uiPriority w:val="59"/>
    <w:rsid w:val="00557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96"/>
    <w:rPr>
      <w:lang w:val="en-US"/>
    </w:rPr>
  </w:style>
  <w:style w:type="paragraph" w:styleId="BalloonText">
    <w:name w:val="Balloon Text"/>
    <w:basedOn w:val="Normal"/>
    <w:link w:val="BalloonTextChar"/>
    <w:uiPriority w:val="99"/>
    <w:semiHidden/>
    <w:unhideWhenUsed/>
    <w:rsid w:val="0055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6"/>
    <w:rPr>
      <w:rFonts w:ascii="Tahoma" w:hAnsi="Tahoma" w:cs="Tahoma"/>
      <w:sz w:val="16"/>
      <w:szCs w:val="16"/>
      <w:lang w:val="en-US"/>
    </w:rPr>
  </w:style>
  <w:style w:type="paragraph" w:styleId="Header">
    <w:name w:val="header"/>
    <w:basedOn w:val="Normal"/>
    <w:link w:val="HeaderChar"/>
    <w:uiPriority w:val="99"/>
    <w:unhideWhenUsed/>
    <w:rsid w:val="00F7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55"/>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67</Pages>
  <Words>20612</Words>
  <Characters>117492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21</cp:revision>
  <dcterms:created xsi:type="dcterms:W3CDTF">2020-08-10T03:06:00Z</dcterms:created>
  <dcterms:modified xsi:type="dcterms:W3CDTF">2022-01-08T09:51:00Z</dcterms:modified>
</cp:coreProperties>
</file>